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Hans"/>
        </w:rPr>
        <w:t>编剧基础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default"/>
          <w:b/>
          <w:sz w:val="28"/>
          <w:szCs w:val="30"/>
        </w:rPr>
        <w:t>SCRIPT WRITING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2030427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传播</w:t>
      </w:r>
      <w:r>
        <w:rPr>
          <w:color w:val="000000"/>
          <w:sz w:val="20"/>
          <w:szCs w:val="20"/>
        </w:rPr>
        <w:t>学</w:t>
      </w:r>
      <w:r>
        <w:rPr>
          <w:rFonts w:hint="eastAsia"/>
          <w:color w:val="000000"/>
          <w:sz w:val="20"/>
          <w:szCs w:val="20"/>
          <w:lang w:eastAsia="zh-Hans"/>
        </w:rPr>
        <w:t>（</w:t>
      </w:r>
      <w:r>
        <w:rPr>
          <w:rFonts w:hint="eastAsia"/>
          <w:color w:val="000000"/>
          <w:sz w:val="20"/>
          <w:szCs w:val="20"/>
          <w:lang w:val="en-US" w:eastAsia="zh-Hans"/>
        </w:rPr>
        <w:t>传播艺术</w:t>
      </w:r>
      <w:r>
        <w:rPr>
          <w:rFonts w:hint="eastAsia"/>
          <w:color w:val="000000"/>
          <w:sz w:val="20"/>
          <w:szCs w:val="20"/>
          <w:lang w:eastAsia="zh-Hans"/>
        </w:rPr>
        <w:t>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《剧本写作元素练习方法</w:t>
      </w:r>
      <w:r>
        <w:rPr>
          <w:rFonts w:hint="default"/>
          <w:color w:val="000000"/>
          <w:sz w:val="20"/>
          <w:szCs w:val="20"/>
        </w:rPr>
        <w:t>》 吴丽娜等著 中国戏剧出版社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default"/>
          <w:color w:val="000000"/>
          <w:sz w:val="20"/>
          <w:szCs w:val="20"/>
        </w:rPr>
        <w:t>故事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default"/>
          <w:color w:val="000000"/>
          <w:sz w:val="20"/>
          <w:szCs w:val="20"/>
        </w:rPr>
        <w:t>罗伯特·麦基</w:t>
      </w:r>
      <w:r>
        <w:rPr>
          <w:rFonts w:hint="eastAsia"/>
          <w:color w:val="000000"/>
          <w:sz w:val="20"/>
          <w:szCs w:val="20"/>
        </w:rPr>
        <w:t xml:space="preserve">著 </w:t>
      </w:r>
      <w:r>
        <w:rPr>
          <w:rFonts w:hint="default"/>
          <w:color w:val="000000"/>
          <w:sz w:val="20"/>
          <w:szCs w:val="20"/>
        </w:rPr>
        <w:t>天津人民出版社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Hans"/>
        </w:rPr>
        <w:t>电影剧本写作基础</w:t>
      </w:r>
      <w:r>
        <w:rPr>
          <w:rFonts w:hint="default"/>
          <w:color w:val="000000"/>
          <w:sz w:val="20"/>
          <w:szCs w:val="20"/>
        </w:rPr>
        <w:t xml:space="preserve">》 </w:t>
      </w:r>
      <w:r>
        <w:rPr>
          <w:rFonts w:hint="eastAsia"/>
          <w:color w:val="000000"/>
          <w:sz w:val="20"/>
          <w:szCs w:val="20"/>
          <w:lang w:val="en-US" w:eastAsia="zh-Hans"/>
        </w:rPr>
        <w:t>悉德菲尔德</w:t>
      </w:r>
      <w:r>
        <w:rPr>
          <w:rFonts w:hint="default"/>
          <w:color w:val="000000"/>
          <w:sz w:val="20"/>
          <w:szCs w:val="20"/>
        </w:rPr>
        <w:t>著 中国</w:t>
      </w:r>
      <w:r>
        <w:rPr>
          <w:rFonts w:hint="eastAsia"/>
          <w:color w:val="000000"/>
          <w:sz w:val="20"/>
          <w:szCs w:val="20"/>
          <w:lang w:val="en-US" w:eastAsia="zh-Hans"/>
        </w:rPr>
        <w:t>电影</w:t>
      </w:r>
      <w:r>
        <w:rPr>
          <w:rFonts w:hint="default"/>
          <w:color w:val="000000"/>
          <w:sz w:val="20"/>
          <w:szCs w:val="20"/>
        </w:rPr>
        <w:t>出版社】</w:t>
      </w:r>
    </w:p>
    <w:p>
      <w:pPr>
        <w:snapToGrid w:val="0"/>
        <w:spacing w:line="288" w:lineRule="auto"/>
        <w:ind w:left="718" w:leftChars="342" w:firstLine="105" w:firstLineChars="50"/>
        <w:rPr>
          <w:rFonts w:asciiTheme="majorBidi" w:hAnsiTheme="majorBidi" w:cstheme="majorBidi"/>
          <w:color w:val="000000"/>
          <w:szCs w:val="21"/>
        </w:rPr>
      </w:pPr>
    </w:p>
    <w:p>
      <w:pPr>
        <w:snapToGrid w:val="0"/>
        <w:spacing w:line="288" w:lineRule="auto"/>
        <w:ind w:firstLine="300" w:firstLineChars="15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课程网站网址：</w:t>
      </w:r>
      <w:r>
        <w:rPr>
          <w:rFonts w:asciiTheme="majorBidi" w:hAnsiTheme="majorBidi" w:cstheme="majorBidi"/>
          <w:color w:val="000000"/>
          <w:sz w:val="20"/>
          <w:szCs w:val="20"/>
        </w:rPr>
        <w:t>https://elearning.gench.edu.cn:8443/webapps/bb-shjqsso-BBLEARN/index.jsp</w:t>
      </w:r>
    </w:p>
    <w:p>
      <w:pPr>
        <w:adjustRightInd w:val="0"/>
        <w:snapToGrid w:val="0"/>
        <w:spacing w:line="288" w:lineRule="auto"/>
        <w:ind w:firstLine="300" w:firstLineChars="150"/>
        <w:rPr>
          <w:rFonts w:hint="eastAsia"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hint="default" w:asciiTheme="majorBidi" w:hAnsiTheme="majorBidi" w:cstheme="majorBidi"/>
          <w:b/>
          <w:bCs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hint="eastAsia"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本课程是传播</w:t>
      </w:r>
      <w:r>
        <w:rPr>
          <w:rFonts w:hint="eastAsia"/>
          <w:color w:val="000000"/>
          <w:sz w:val="20"/>
          <w:szCs w:val="20"/>
          <w:lang w:val="en-US" w:eastAsia="zh-Hans"/>
        </w:rPr>
        <w:t>学（传播艺术艺术方向）的系级选修课</w:t>
      </w:r>
      <w:r>
        <w:rPr>
          <w:rFonts w:hint="eastAsia"/>
          <w:color w:val="000000"/>
          <w:sz w:val="20"/>
          <w:szCs w:val="20"/>
        </w:rPr>
        <w:t>。</w:t>
      </w:r>
      <w:r>
        <w:rPr>
          <w:rFonts w:hint="eastAsia" w:ascii="宋体" w:hAnsi="宋体"/>
          <w:szCs w:val="21"/>
        </w:rPr>
        <w:t>本课程旨在奠定</w:t>
      </w:r>
      <w:r>
        <w:rPr>
          <w:rFonts w:hint="default" w:ascii="宋体" w:hAnsi="宋体"/>
          <w:szCs w:val="21"/>
        </w:rPr>
        <w:t>剧本</w:t>
      </w:r>
      <w:r>
        <w:rPr>
          <w:rFonts w:hint="eastAsia" w:ascii="宋体" w:hAnsi="宋体"/>
          <w:szCs w:val="21"/>
        </w:rPr>
        <w:t>写作的理论基础，阐述影视编剧的基本概念与技巧。通过本课程的学习，使学生能够进行不同风格与题材的影视剧本创作；具备声音、画面造型和叙事相结合的剧本结构能力；并了解国内外影视剧作的基本趋势与最新动态。</w:t>
      </w:r>
      <w:r>
        <w:rPr>
          <w:rFonts w:hint="default" w:ascii="宋体" w:hAnsi="宋体"/>
          <w:szCs w:val="21"/>
        </w:rPr>
        <w:t>在日后的工作中，可以把编剧方法运用于各种媒体作品的创作中，如短视频、网络剧、纪录片等。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Theme="majorBidi" w:hAnsiTheme="majorBidi" w:cstheme="majorBidi"/>
          <w:color w:val="000000"/>
          <w:szCs w:val="21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本课程适合</w:t>
      </w:r>
      <w:r>
        <w:rPr>
          <w:rFonts w:hint="eastAsia" w:asciiTheme="majorBidi" w:hAnsiTheme="majorBidi" w:cstheme="majorBidi"/>
          <w:color w:val="000000"/>
          <w:sz w:val="20"/>
          <w:szCs w:val="20"/>
          <w:lang w:val="en-US" w:eastAsia="zh-Hans"/>
        </w:rPr>
        <w:t>传播学（传播艺术方向）</w:t>
      </w:r>
      <w:r>
        <w:rPr>
          <w:rFonts w:hint="default" w:asciiTheme="majorBidi" w:hAnsiTheme="majorBidi" w:cstheme="majorBidi"/>
          <w:color w:val="000000"/>
          <w:sz w:val="20"/>
          <w:szCs w:val="20"/>
          <w:lang w:eastAsia="zh-Hans"/>
        </w:rPr>
        <w:t>1</w:t>
      </w:r>
      <w:r>
        <w:rPr>
          <w:rFonts w:asciiTheme="majorBidi" w:hAnsiTheme="majorBidi" w:cstheme="majorBidi"/>
          <w:color w:val="000000"/>
          <w:sz w:val="20"/>
          <w:szCs w:val="20"/>
        </w:rPr>
        <w:t>年级学生学习。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tbl>
      <w:tblPr>
        <w:tblStyle w:val="6"/>
        <w:tblW w:w="82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5700"/>
        <w:gridCol w:w="851"/>
      </w:tblGrid>
      <w:tr>
        <w:trPr>
          <w:trHeight w:val="645" w:hRule="atLeast"/>
        </w:trPr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黑体" w:asciiTheme="majorBidi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Helvetica" w:asciiTheme="minorBidi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Helvetica" w:asciiTheme="minorBidi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 w:val="20"/>
                <w:szCs w:val="20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00" w:firstLineChars="5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Helvetica" w:asciiTheme="minorBidi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  <w:r>
              <w:rPr>
                <w:rFonts w:eastAsia="Helvetica" w:asciiTheme="minorBidi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6"/>
        <w:tblpPr w:leftFromText="180" w:rightFromText="180" w:vertAnchor="text" w:horzAnchor="page" w:tblpX="1987" w:tblpY="15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470"/>
        <w:gridCol w:w="2273"/>
        <w:gridCol w:w="1559"/>
      </w:tblGrid>
      <w:tr>
        <w:tc>
          <w:tcPr>
            <w:tcW w:w="711" w:type="dxa"/>
            <w:shd w:val="clear" w:color="auto" w:fill="auto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eastAsia="MS Mincho"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asciiTheme="minorBidi" w:hAnsiTheme="minorBidi" w:cstheme="minorBidi"/>
                <w:b/>
                <w:color w:val="000000"/>
                <w:szCs w:val="21"/>
              </w:rPr>
              <w:t>评价方</w:t>
            </w:r>
            <w:r>
              <w:rPr>
                <w:rFonts w:eastAsia="MS Mincho" w:asciiTheme="minorBidi" w:hAnsiTheme="minorBidi" w:cstheme="minorBidi"/>
                <w:b/>
                <w:color w:val="000000"/>
                <w:szCs w:val="21"/>
              </w:rPr>
              <w:t>形式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eastAsia="MS Mincho"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</w:tr>
      <w:tr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LO32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szCs w:val="21"/>
              </w:rPr>
              <w:t>了解影视作品的编剧规则和写作技巧。</w:t>
            </w:r>
          </w:p>
        </w:tc>
        <w:tc>
          <w:tcPr>
            <w:tcW w:w="2273" w:type="dxa"/>
            <w:shd w:val="clear" w:color="auto" w:fill="auto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  <w:t>短片策划案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LO33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  <w:t>掌握剧本写作的场景设计技巧并设计对白。</w:t>
            </w:r>
          </w:p>
        </w:tc>
        <w:tc>
          <w:tcPr>
            <w:tcW w:w="2273" w:type="dxa"/>
            <w:shd w:val="clear" w:color="auto" w:fill="auto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bCs/>
                <w:color w:val="000000"/>
                <w:szCs w:val="20"/>
              </w:rPr>
              <w:t>短片剧本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2</w:t>
            </w:r>
          </w:p>
        </w:tc>
      </w:tr>
      <w:tr>
        <w:trPr>
          <w:trHeight w:val="1109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asciiTheme="minorBidi" w:hAnsiTheme="minorBidi" w:cstheme="minorBidi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color w:val="000000"/>
                <w:szCs w:val="21"/>
              </w:rPr>
              <w:t>能够清晰地分析影视作品的主题，人物性格，结构逻辑。</w:t>
            </w:r>
          </w:p>
        </w:tc>
        <w:tc>
          <w:tcPr>
            <w:tcW w:w="2273" w:type="dxa"/>
            <w:shd w:val="clear" w:color="auto" w:fill="auto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szCs w:val="21"/>
              </w:rPr>
              <w:t>作品分析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3</w:t>
            </w:r>
          </w:p>
          <w:p>
            <w:pPr>
              <w:spacing w:line="360" w:lineRule="auto"/>
              <w:jc w:val="center"/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</w:p>
        </w:tc>
      </w:tr>
      <w:tr>
        <w:trPr>
          <w:trHeight w:val="1109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MS Mincho" w:hAnsi="MS Mincho" w:eastAsia="MS Mincho" w:cs="MS Mincho"/>
                <w:color w:val="000000"/>
                <w:szCs w:val="21"/>
              </w:rPr>
            </w:pPr>
            <w:r>
              <w:rPr>
                <w:rFonts w:ascii="MS Mincho" w:hAnsi="MS Mincho" w:eastAsia="MS Mincho" w:cs="MS Mincho"/>
                <w:color w:val="000000"/>
                <w:szCs w:val="21"/>
              </w:rPr>
              <w:t>理解剧本格式并能够熟练地在办公软件上操作。</w:t>
            </w:r>
          </w:p>
        </w:tc>
        <w:tc>
          <w:tcPr>
            <w:tcW w:w="2273" w:type="dxa"/>
            <w:shd w:val="clear" w:color="auto" w:fill="auto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MS Mincho" w:hAnsi="MS Mincho" w:eastAsia="MS Mincho" w:cs="MS Mincho"/>
                <w:szCs w:val="21"/>
              </w:rPr>
            </w:pPr>
            <w:r>
              <w:rPr>
                <w:rFonts w:ascii="MS Mincho" w:hAnsi="MS Mincho" w:eastAsia="MS Mincho" w:cs="MS Mincho"/>
                <w:szCs w:val="21"/>
              </w:rPr>
              <w:t>短片剧本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</w:pPr>
            <w:r>
              <w:rPr>
                <w:rFonts w:eastAsia="仿宋" w:asciiTheme="minorBidi" w:hAnsiTheme="minorBidi" w:cstheme="minorBidi"/>
                <w:color w:val="000000"/>
                <w:kern w:val="0"/>
                <w:szCs w:val="21"/>
              </w:rPr>
              <w:t>4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before="50" w:after="50" w:line="288" w:lineRule="auto"/>
        <w:ind w:firstLine="420" w:firstLineChars="200"/>
        <w:jc w:val="lef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/>
          <w:szCs w:val="21"/>
        </w:rPr>
        <w:t>本课程共计</w:t>
      </w:r>
      <w:r>
        <w:rPr>
          <w:rFonts w:hint="default" w:asciiTheme="majorBidi" w:hAnsiTheme="majorBidi" w:cstheme="majorBidi"/>
          <w:szCs w:val="21"/>
        </w:rPr>
        <w:t>32</w:t>
      </w:r>
      <w:r>
        <w:rPr>
          <w:rFonts w:asciiTheme="majorBidi" w:hAnsiTheme="majorBidi" w:cstheme="majorBidi"/>
          <w:szCs w:val="21"/>
        </w:rPr>
        <w:t>学时，理论课程是16学时，实践课时是16学时</w:t>
      </w:r>
    </w:p>
    <w:p>
      <w:pPr>
        <w:snapToGrid w:val="0"/>
        <w:spacing w:before="50" w:after="50" w:line="288" w:lineRule="auto"/>
        <w:jc w:val="left"/>
        <w:rPr>
          <w:rFonts w:hint="eastAsia" w:asciiTheme="majorBidi" w:hAnsiTheme="majorBidi" w:cstheme="majorBidi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第一单元：</w:t>
      </w:r>
      <w:r>
        <w:rPr>
          <w:rFonts w:hint="default" w:asciiTheme="majorBidi" w:hAnsiTheme="majorBidi" w:cstheme="majorBidi"/>
          <w:b/>
          <w:bCs/>
          <w:szCs w:val="21"/>
        </w:rPr>
        <w:t>故事的</w:t>
      </w:r>
      <w:r>
        <w:rPr>
          <w:rFonts w:hint="eastAsia" w:asciiTheme="majorBidi" w:hAnsiTheme="majorBidi" w:cstheme="majorBidi"/>
          <w:b/>
          <w:bCs/>
          <w:szCs w:val="21"/>
          <w:lang w:val="en-US" w:eastAsia="zh-Hans"/>
        </w:rPr>
        <w:t>元素</w:t>
      </w:r>
    </w:p>
    <w:p>
      <w:pPr>
        <w:snapToGrid w:val="0"/>
        <w:spacing w:line="288" w:lineRule="auto"/>
        <w:ind w:firstLine="420" w:firstLineChars="200"/>
        <w:rPr>
          <w:rFonts w:hint="eastAsia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本单元通过课堂讲授、讨论和练习，让同学理解并掌握</w:t>
      </w:r>
      <w:r>
        <w:rPr>
          <w:rFonts w:hint="default" w:asciiTheme="majorBidi" w:hAnsiTheme="majorBidi" w:cstheme="majorBidi"/>
          <w:bCs/>
          <w:szCs w:val="21"/>
        </w:rPr>
        <w:t>影视编剧</w:t>
      </w:r>
      <w:r>
        <w:rPr>
          <w:rFonts w:hint="eastAsia" w:asciiTheme="majorBidi" w:hAnsiTheme="majorBidi" w:cstheme="majorBidi"/>
          <w:bCs/>
          <w:szCs w:val="21"/>
        </w:rPr>
        <w:t>的几个要素</w:t>
      </w:r>
      <w:r>
        <w:rPr>
          <w:rFonts w:hint="default" w:asciiTheme="majorBidi" w:hAnsiTheme="majorBidi" w:cstheme="majorBidi"/>
          <w:bCs/>
          <w:szCs w:val="21"/>
        </w:rPr>
        <w:t>：叙事与故事的区别，故事价值曲线的变化，故事的构成元素，故事的结构。</w:t>
      </w:r>
    </w:p>
    <w:p>
      <w:pPr>
        <w:snapToGrid w:val="0"/>
        <w:spacing w:line="288" w:lineRule="auto"/>
        <w:ind w:firstLine="420" w:firstLineChars="200"/>
        <w:rPr>
          <w:rFonts w:hint="eastAsia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</w:t>
      </w:r>
      <w:r>
        <w:rPr>
          <w:rFonts w:hint="default" w:asciiTheme="majorBidi" w:hAnsiTheme="majorBidi" w:cstheme="majorBidi"/>
          <w:bCs/>
          <w:szCs w:val="21"/>
        </w:rPr>
        <w:t>过作品分析与讨论，深化对概念的理解，并初步运用于写作中。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default" w:asciiTheme="majorBidi" w:hAnsiTheme="majorBidi" w:cstheme="majorBidi"/>
          <w:bCs/>
          <w:szCs w:val="21"/>
        </w:rPr>
        <w:t>叙事与故事的区别，故事的结构。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第二单元：</w:t>
      </w:r>
      <w:r>
        <w:rPr>
          <w:rFonts w:hint="eastAsia" w:asciiTheme="majorBidi" w:hAnsiTheme="majorBidi" w:cstheme="majorBidi"/>
          <w:b/>
          <w:bCs/>
          <w:szCs w:val="21"/>
          <w:lang w:val="en-US" w:eastAsia="zh-Hans"/>
        </w:rPr>
        <w:t>主题与结构设计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本单元通过课堂讲授和案例分析，让同学</w:t>
      </w:r>
      <w:r>
        <w:rPr>
          <w:rFonts w:hint="default" w:asciiTheme="majorBidi" w:hAnsiTheme="majorBidi" w:cstheme="majorBidi"/>
          <w:bCs/>
          <w:szCs w:val="21"/>
        </w:rPr>
        <w:t>认识并理解</w:t>
      </w:r>
      <w:r>
        <w:rPr>
          <w:rFonts w:hint="eastAsia" w:asciiTheme="majorBidi" w:hAnsiTheme="majorBidi" w:cstheme="majorBidi"/>
          <w:bCs/>
          <w:szCs w:val="21"/>
          <w:lang w:val="en-US" w:eastAsia="zh-Hans"/>
        </w:rPr>
        <w:t>剧本的结构、三幕式剧本的构成，情节点、开端、结尾的写作方式</w:t>
      </w:r>
      <w:r>
        <w:rPr>
          <w:rFonts w:hint="default" w:asciiTheme="majorBidi" w:hAnsiTheme="majorBidi" w:cstheme="majorBidi"/>
          <w:bCs/>
          <w:szCs w:val="21"/>
        </w:rPr>
        <w:t>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</w:t>
      </w:r>
      <w:r>
        <w:rPr>
          <w:rFonts w:hint="default" w:asciiTheme="majorBidi" w:hAnsiTheme="majorBidi" w:cstheme="majorBidi"/>
          <w:bCs/>
          <w:szCs w:val="21"/>
        </w:rPr>
        <w:t>短片策划练习，将知识点运用于实践中。</w:t>
      </w:r>
    </w:p>
    <w:p>
      <w:pPr>
        <w:snapToGrid w:val="0"/>
        <w:spacing w:line="288" w:lineRule="auto"/>
        <w:ind w:firstLine="420" w:firstLineChars="200"/>
        <w:rPr>
          <w:rFonts w:hint="eastAsia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default" w:asciiTheme="majorBidi" w:hAnsiTheme="majorBidi" w:cstheme="majorBidi"/>
          <w:bCs/>
          <w:szCs w:val="21"/>
        </w:rPr>
        <w:t>圆形人物与扁平人物。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第三单元：</w:t>
      </w:r>
      <w:r>
        <w:rPr>
          <w:rFonts w:hint="eastAsia" w:asciiTheme="majorBidi" w:hAnsiTheme="majorBidi" w:cstheme="majorBidi"/>
          <w:b/>
          <w:bCs/>
          <w:szCs w:val="21"/>
          <w:lang w:val="en-US" w:eastAsia="zh-Hans"/>
        </w:rPr>
        <w:t>人物塑造与</w:t>
      </w:r>
      <w:r>
        <w:rPr>
          <w:rFonts w:hint="default" w:asciiTheme="majorBidi" w:hAnsiTheme="majorBidi" w:cstheme="majorBidi"/>
          <w:b/>
          <w:bCs/>
          <w:szCs w:val="21"/>
        </w:rPr>
        <w:t>类型分析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本单元通过课堂讲授和案例分析，让同学</w:t>
      </w:r>
      <w:r>
        <w:rPr>
          <w:rFonts w:hint="default" w:asciiTheme="majorBidi" w:hAnsiTheme="majorBidi" w:cstheme="majorBidi"/>
          <w:bCs/>
          <w:szCs w:val="21"/>
        </w:rPr>
        <w:t>认识并理解人物是剧本的核心，理解圆形人物与扁平人物的不同，了解几种典型的人物设计，并通过人物的行为与选择确定影片的主题。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本单元通过课堂讲授、案例分析</w:t>
      </w:r>
      <w:r>
        <w:rPr>
          <w:rFonts w:hint="default" w:asciiTheme="majorBidi" w:hAnsiTheme="majorBidi" w:cstheme="majorBidi"/>
          <w:bCs/>
          <w:szCs w:val="21"/>
        </w:rPr>
        <w:t>，让同学理解影视类型的含义及其在行业中的作用。了解几种典型的类型片编剧模式及技巧。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并通过使用给定素材、给定主题的</w:t>
      </w:r>
      <w:r>
        <w:rPr>
          <w:rFonts w:hint="default" w:asciiTheme="majorBidi" w:hAnsiTheme="majorBidi" w:cstheme="majorBidi"/>
          <w:bCs/>
          <w:szCs w:val="21"/>
        </w:rPr>
        <w:t>写作练习，训练同学的写作能力</w:t>
      </w:r>
      <w:r>
        <w:rPr>
          <w:rFonts w:hint="eastAsia" w:asciiTheme="majorBidi" w:hAnsiTheme="majorBidi" w:cstheme="majorBidi"/>
          <w:bCs/>
          <w:szCs w:val="21"/>
        </w:rPr>
        <w:t>。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default" w:asciiTheme="majorBidi" w:hAnsiTheme="majorBidi" w:cstheme="majorBidi"/>
          <w:bCs/>
          <w:szCs w:val="21"/>
        </w:rPr>
        <w:t>类型在影视编剧中的作用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第四单元：</w:t>
      </w:r>
      <w:r>
        <w:rPr>
          <w:rFonts w:hint="default" w:asciiTheme="majorBidi" w:hAnsiTheme="majorBidi" w:cstheme="majorBidi"/>
          <w:b/>
          <w:bCs/>
          <w:szCs w:val="21"/>
        </w:rPr>
        <w:t>编剧技巧的运用：场景与对白</w:t>
      </w:r>
    </w:p>
    <w:p>
      <w:pPr>
        <w:snapToGrid w:val="0"/>
        <w:spacing w:line="288" w:lineRule="auto"/>
        <w:ind w:firstLine="420" w:firstLineChars="200"/>
        <w:rPr>
          <w:rFonts w:hint="eastAsia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本单元在前三个单元你的基础上，进行一个更大规模和自由度的创作练习。</w:t>
      </w:r>
      <w:r>
        <w:rPr>
          <w:rFonts w:hint="default" w:asciiTheme="majorBidi" w:hAnsiTheme="majorBidi" w:cstheme="majorBidi"/>
          <w:bCs/>
          <w:szCs w:val="21"/>
        </w:rPr>
        <w:t>在成型故事的基础上，学习场景与对白的写作。并尝试着将编剧技巧运用于其他媒介中，如视频广告、短视频、纪录片等。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default" w:asciiTheme="majorBidi" w:hAnsiTheme="majorBidi" w:cstheme="majorBidi"/>
          <w:bCs/>
          <w:szCs w:val="21"/>
        </w:rPr>
        <w:t>从理论到实践的跨越。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default" w:ascii="黑体" w:hAnsi="宋体" w:eastAsia="黑体"/>
          <w:sz w:val="24"/>
        </w:rPr>
        <w:t>无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520" w:firstLine="400" w:firstLineChars="200"/>
        <w:rPr>
          <w:rFonts w:ascii="黑体" w:hAnsi="宋体" w:eastAsia="黑体"/>
          <w:sz w:val="24"/>
        </w:rPr>
      </w:pPr>
      <w:r>
        <w:rPr>
          <w:rFonts w:hint="default" w:ascii="宋体" w:hAnsi="宋体"/>
          <w:sz w:val="20"/>
          <w:szCs w:val="20"/>
        </w:rPr>
        <w:t>无</w:t>
      </w: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hint="eastAsia"/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短片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1"/>
                <w:lang w:val="en-US" w:eastAsia="zh-Hans"/>
              </w:rPr>
              <w:t>分析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20</w:t>
            </w:r>
            <w:r>
              <w:rPr>
                <w:rFonts w:hint="eastAsia"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szCs w:val="21"/>
              </w:rPr>
            </w:pPr>
            <w:r>
              <w:rPr>
                <w:rFonts w:hint="eastAsia" w:asciiTheme="majorBidi" w:hAnsiTheme="majorBidi" w:cstheme="majorBidi"/>
                <w:szCs w:val="21"/>
                <w:lang w:val="en-US" w:eastAsia="zh-Hans"/>
              </w:rPr>
              <w:t>长片</w:t>
            </w:r>
            <w:r>
              <w:rPr>
                <w:rFonts w:asciiTheme="majorBidi" w:hAnsiTheme="majorBidi" w:cstheme="majorBidi"/>
                <w:szCs w:val="21"/>
              </w:rPr>
              <w:t>策划案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25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eastAsia="宋体" w:asciiTheme="majorBidi" w:hAnsiTheme="majorBidi" w:cstheme="majorBidi"/>
                <w:bCs/>
                <w:color w:val="000000"/>
                <w:szCs w:val="21"/>
                <w:lang w:eastAsia="zh-Hans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  <w:lang w:val="en-US" w:eastAsia="zh-Hans"/>
              </w:rPr>
              <w:t>人物与类型分析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25</w:t>
            </w: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hint="eastAsia" w:asciiTheme="majorBidi" w:hAnsiTheme="majorBidi" w:cstheme="majorBidi"/>
                <w:bCs/>
                <w:color w:val="000000"/>
                <w:szCs w:val="21"/>
                <w:lang w:val="en-US" w:eastAsia="zh-Hans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Cs w:val="21"/>
                <w:lang w:val="en-US" w:eastAsia="zh-Hans"/>
              </w:rPr>
              <w:t>短片剧本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  <w:t>30%</w:t>
            </w:r>
          </w:p>
        </w:tc>
      </w:tr>
    </w:tbl>
    <w:p>
      <w:pPr>
        <w:snapToGrid w:val="0"/>
        <w:spacing w:before="120" w:after="120" w:line="288" w:lineRule="auto"/>
        <w:rPr>
          <w:rFonts w:hint="eastAsia"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撰写人：周晗              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E00002FF" w:usb1="7AE7FFFF" w:usb2="00000012" w:usb3="00000000" w:csb0="0002000D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DFKaiShu-SB-Estd-BF">
    <w:panose1 w:val="02010601000101010101"/>
    <w:charset w:val="86"/>
    <w:family w:val="auto"/>
    <w:pitch w:val="default"/>
    <w:sig w:usb0="00000000" w:usb1="00000000" w:usb2="00000000" w:usb3="00000000" w:csb0="00000000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1072BC"/>
    <w:rsid w:val="001B6F2B"/>
    <w:rsid w:val="00256B39"/>
    <w:rsid w:val="0026033C"/>
    <w:rsid w:val="002E3721"/>
    <w:rsid w:val="00313BBA"/>
    <w:rsid w:val="0032602E"/>
    <w:rsid w:val="003367AE"/>
    <w:rsid w:val="003B1258"/>
    <w:rsid w:val="003D4CAA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5DFEBF5"/>
    <w:rsid w:val="780F13C8"/>
    <w:rsid w:val="7C385448"/>
    <w:rsid w:val="7CB3663D"/>
    <w:rsid w:val="9BFEF51A"/>
    <w:rsid w:val="E3FE38B4"/>
    <w:rsid w:val="E6FCC9AD"/>
    <w:rsid w:val="EEEEAE4F"/>
    <w:rsid w:val="F73ABF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字符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530</Words>
  <Characters>3022</Characters>
  <Lines>25</Lines>
  <Paragraphs>7</Paragraphs>
  <ScaleCrop>false</ScaleCrop>
  <LinksUpToDate>false</LinksUpToDate>
  <CharactersWithSpaces>3545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2016-12-21T07:34:00Z</dcterms:created>
  <dc:creator>juvg</dc:creator>
  <cp:lastModifiedBy>jiaoyanshi</cp:lastModifiedBy>
  <dcterms:modified xsi:type="dcterms:W3CDTF">2021-03-06T12:34:48Z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