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【视频后期制作】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1"/>
          <w:b/>
          <w:lang w:val="en"/>
        </w:rPr>
        <w:t>Video post-production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2030273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课程旨在培养学生的影视后期制作专业技能，使其同时具备相应的分析能力、策划能力、协作能力，成为具有一定竞争力并可持续发展的影视特效合成师。通过该课程，学生应该掌握影视后期制作中的一些基本概念，对常见的影视后期软件有一定的了解和认识，熟练掌握Premiere Pro进行视频剪辑After Effects软件制作动画，抠像合成，校色以及特效制作的技巧，使用达芬奇进行调色处理，并根据播放平台输出相应格式的视频影片。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新闻传播学院传播系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自编讲义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　　</w:t>
      </w: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视频编辑剪辑制作完美风暴 人民邮电出版社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900" w:firstLineChars="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Afrer Effects 影视后期特效制作 人民邮电出版社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900" w:firstLineChars="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达芬奇影视调色密码 中国铁道出版社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900" w:firstLineChars="45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Premiere Pro CS中文版视频编辑经典150例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Cs w:val="21"/>
        </w:rPr>
      </w:pP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视频采集2030318，摄影基础2030311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本课程通过课堂理论学习、实验操作和课后练习，使学生技术应用基本技能得到加强，培养学生实际操作的能力，使学生了解视频剪辑、影视合成与特效制作基本概念，以Premiere Pro 、After Effects 和达芬奇为平台掌握图形绘制，动态遮罩和蒙版、抠像、校色、运动追踪、三维图层、文本特效、调色合成等技能，掌握影视包装设计和后期特效合成主要应用技术。 通过本次课程的学习，在系统理解影视合成与特效制作基础上，通过实验的形式，要求学生 理解影视合成与特效制作基本概念和相关原理； 以PR 、AE、达芬奇 为平台掌握影视包装设计和后期特效合成相关技术； 对知识进行扩充和综合，进而掌握影视包装设计和后期特效合成主要应用技术。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</w:t>
      </w:r>
      <w:r>
        <w:rPr>
          <w:rFonts w:hint="eastAsia"/>
          <w:color w:val="000000"/>
          <w:sz w:val="20"/>
          <w:szCs w:val="20"/>
        </w:rPr>
        <w:t>本此课程适合有一定视频制作基础的学生选课，传播专业、新闻专业及广告专业的二年级学生选修</w:t>
      </w:r>
      <w:r>
        <w:rPr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75"/>
        <w:gridCol w:w="430"/>
        <w:gridCol w:w="5331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关联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表达沟通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理解他人的观点，尊重他人的价值观，能在不同场合用书面或口头形式进行有效沟通。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指标点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LO111倾听他人意见、尊重他人观点、分析他人需求。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LO112应用书面或口头形式，阐释自己的观点，有效沟通。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自主学习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指标点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LO211能根据需要自己确定学习目标，并设计学习计划。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</w:p>
        </w:tc>
        <w:tc>
          <w:tcPr>
            <w:tcW w:w="67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传播理论：掌握传播学的核心理论、基本知识。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视频制作：掌握视频内容的策划、拍摄、后期制作，具备传播视觉化信息的基本能力。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文本写作：根据不同传播渠道的规范要求，具备基本的文本写作能力。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LO35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尽责抗压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L041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遵守纪律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守信守责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具有耐挫折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抗压力的能力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指标点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L0411遵纪守法：遵守校纪校规，具备法律意识。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L0412 诚实守信：为人诚实，信守承诺，尽职尽责。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LO414身心健康，能承受学习和生活中的压力。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协同创新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L051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指标点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L0511在集体活动中能主动担任自己的角色，与其他成员密切合作，共同完成任务。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B050"/>
                <w:kern w:val="0"/>
                <w:sz w:val="24"/>
                <w:szCs w:val="24"/>
              </w:rPr>
              <w:t>L0512 有质疑精神，能有逻辑的分析与批判。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B050"/>
                <w:kern w:val="0"/>
                <w:sz w:val="24"/>
                <w:szCs w:val="24"/>
              </w:rPr>
              <w:t>L0513 能用创新的方法或者多种方法解决复杂问题或真实问题。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B050"/>
                <w:kern w:val="0"/>
                <w:sz w:val="24"/>
                <w:szCs w:val="24"/>
              </w:rPr>
              <w:t>L0514了解行业前沿知识技术。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信息应用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具备一定的信息素养，并能在工作中应用信息技术解决问题。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指标点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LO611能够根据需要进行专业文献检索。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LO612能够使用适合的工具来搜集信息，并对信息加以分析、鉴别、判断与整合。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LO613熟练使用计算机，掌握常用办公软件。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服务关爱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LO71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愿意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服务他人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服务企业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服务社会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为人热忱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富于爱心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懂得感恩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指标点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LO711爱党爱国：了解祖国的优秀传统文化和革命历史，构建爱党爱国的理想信念。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LO712助人为乐：富于爱心，懂得感恩，具备助人为乐的品质。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LO713奉献社会：具有服务企业、服务社会的意愿和行为能力。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LO714爱护环境：具有爱护环境的意识和与自然和谐相处的环保理念。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国际视野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具有基本的外语表达沟通能力与跨文化理解能力，有国际竞争与合作的意识。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指标点</w:t>
            </w:r>
          </w:p>
        </w:tc>
        <w:tc>
          <w:tcPr>
            <w:tcW w:w="5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LO811具备外语表达沟通能力，达到本专业的要求。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LO812理解其他国家历史文化，有跨文化交流能力。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LO813有国际竞争与合作意识。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7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793"/>
        <w:gridCol w:w="18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LO32</w:t>
            </w:r>
          </w:p>
        </w:tc>
        <w:tc>
          <w:tcPr>
            <w:tcW w:w="279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视频制作：掌握视频内容的策划、拍摄、后期制作，具备传播视觉化信息的基本能力。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课堂上利用教学的方式为学生讲授使用这些技能的方式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LO35</w:t>
            </w:r>
          </w:p>
        </w:tc>
        <w:tc>
          <w:tcPr>
            <w:tcW w:w="279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通过上课教学的方式对于最终的作业的创意以及整体审美的提高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79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与团队保持良好关系，做团队中的积极成员。保持对大众传播发展的好奇心和探索精神，能够创造性解决问题。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期末作业以小组分工的形式来完成，团队协作的能力将在这个环节得到体现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课程作业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1.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i/>
          <w:sz w:val="20"/>
          <w:szCs w:val="20"/>
        </w:rPr>
        <w:t>本课程学习方法与要求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知道”）。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i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1、</w:t>
      </w:r>
      <w:r>
        <w:rPr>
          <w:rFonts w:hint="eastAsia" w:ascii="宋体" w:hAnsi="宋体"/>
          <w:i/>
          <w:sz w:val="20"/>
          <w:szCs w:val="20"/>
        </w:rPr>
        <w:t>Premiere Pro简单操作流程</w:t>
      </w:r>
    </w:p>
    <w:p>
      <w:pPr>
        <w:snapToGrid w:val="0"/>
        <w:spacing w:line="288" w:lineRule="auto"/>
        <w:ind w:left="799" w:leftChars="190" w:hanging="400" w:hangingChars="20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讲授Premiere Pro软件使用的操作流程。对于素材的基本剪辑方式、声画对位、关键帧动画、时间线的嵌套、多格式素材导入和导出。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adjustRightInd w:val="0"/>
        <w:snapToGrid w:val="0"/>
        <w:ind w:left="-50" w:leftChars="-24" w:right="-50" w:firstLine="300" w:firstLineChars="15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 重点是了解软件的操作方式和方法。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难点是学生对于非线性编辑概念的认识</w:t>
      </w:r>
    </w:p>
    <w:p>
      <w:pPr>
        <w:snapToGrid w:val="0"/>
        <w:spacing w:line="288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</w:t>
      </w:r>
    </w:p>
    <w:p>
      <w:pPr>
        <w:pStyle w:val="15"/>
        <w:numPr>
          <w:ilvl w:val="0"/>
          <w:numId w:val="1"/>
        </w:numPr>
        <w:snapToGrid w:val="0"/>
        <w:spacing w:line="288" w:lineRule="auto"/>
        <w:ind w:firstLineChars="0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>视频特效及滤镜的应用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928"/>
        <w:rPr>
          <w:rFonts w:ascii="宋体" w:hAnsi="宋体"/>
          <w:bCs/>
          <w:sz w:val="20"/>
          <w:szCs w:val="20"/>
        </w:rPr>
      </w:pPr>
      <w:r>
        <w:rPr>
          <w:rFonts w:hint="eastAsia"/>
          <w:i/>
          <w:sz w:val="20"/>
          <w:szCs w:val="20"/>
        </w:rPr>
        <w:t>熟悉Premiere Pro视频特效的使用</w:t>
      </w: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snapToGrid w:val="0"/>
        <w:spacing w:line="288" w:lineRule="auto"/>
        <w:ind w:left="928"/>
        <w:rPr>
          <w:rFonts w:ascii="Tahoma" w:hAnsi="Arial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 w:ascii="Tahoma" w:hAnsi="Arial"/>
          <w:bCs/>
          <w:color w:val="000000"/>
          <w:sz w:val="20"/>
          <w:szCs w:val="20"/>
        </w:rPr>
        <w:t>视频过度、转场特效、画中画的使用、视频滤镜进行简单的调色画面变形、以及滚动画面的制作</w:t>
      </w:r>
    </w:p>
    <w:p>
      <w:pPr>
        <w:ind w:right="-50" w:firstLine="100" w:firstLineChars="50"/>
        <w:rPr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        重点是Premiere  Pro软件中特效及滤镜</w:t>
      </w:r>
      <w:r>
        <w:rPr>
          <w:rFonts w:hint="eastAsia"/>
          <w:sz w:val="20"/>
          <w:szCs w:val="20"/>
        </w:rPr>
        <w:t>性能与特点</w:t>
      </w:r>
    </w:p>
    <w:p>
      <w:pPr>
        <w:snapToGrid w:val="0"/>
        <w:spacing w:line="288" w:lineRule="auto"/>
        <w:ind w:left="928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难点：不同滤镜和特效之间的差别</w:t>
      </w:r>
    </w:p>
    <w:p>
      <w:pPr>
        <w:snapToGrid w:val="0"/>
        <w:spacing w:line="288" w:lineRule="auto"/>
        <w:ind w:left="928"/>
        <w:rPr>
          <w:sz w:val="20"/>
          <w:szCs w:val="20"/>
        </w:rPr>
      </w:pPr>
    </w:p>
    <w:p>
      <w:pPr>
        <w:pStyle w:val="15"/>
        <w:numPr>
          <w:ilvl w:val="0"/>
          <w:numId w:val="1"/>
        </w:numPr>
        <w:snapToGrid w:val="0"/>
        <w:spacing w:line="288" w:lineRule="auto"/>
        <w:ind w:firstLineChars="0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>Premiere Pro音频应用及字幕的制作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568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snapToGrid w:val="0"/>
        <w:spacing w:line="288" w:lineRule="auto"/>
        <w:ind w:left="92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 w:ascii="Arial" w:hAnsi="Arial" w:cs="Arial"/>
          <w:bCs/>
          <w:color w:val="000000"/>
          <w:sz w:val="20"/>
          <w:szCs w:val="20"/>
        </w:rPr>
        <w:t>音频的录制及剪辑与合成</w:t>
      </w:r>
    </w:p>
    <w:p>
      <w:pPr>
        <w:snapToGrid w:val="0"/>
        <w:spacing w:line="288" w:lineRule="auto"/>
        <w:ind w:left="928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 w:ascii="宋体" w:hAnsi="宋体"/>
          <w:color w:val="000000"/>
          <w:sz w:val="20"/>
          <w:szCs w:val="20"/>
        </w:rPr>
        <w:t>字幕制作的方式及要点、滚动字幕、排版、对齐和排列、应用模板</w:t>
      </w:r>
    </w:p>
    <w:p>
      <w:pPr>
        <w:ind w:left="360" w:right="-50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      重点是掌握</w:t>
      </w:r>
      <w:r>
        <w:rPr>
          <w:rFonts w:hint="eastAsia" w:ascii="宋体" w:hAnsi="宋体"/>
          <w:color w:val="000000"/>
          <w:sz w:val="20"/>
          <w:szCs w:val="20"/>
        </w:rPr>
        <w:t>景音频的制作方法和字幕制作的方式</w:t>
      </w:r>
      <w:r>
        <w:rPr>
          <w:rFonts w:hint="eastAsia" w:ascii="宋体" w:hAnsi="宋体"/>
          <w:bCs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left="928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难点是对于音频在编辑应用上的细节处理、字幕和整体影片的融合方式及效果。</w:t>
      </w:r>
    </w:p>
    <w:p>
      <w:pPr>
        <w:snapToGrid w:val="0"/>
        <w:spacing w:line="288" w:lineRule="auto"/>
        <w:ind w:left="928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hint="eastAsia" w:ascii="Arial" w:hAnsi="Arial" w:cs="Arial"/>
          <w:bCs/>
          <w:color w:val="000000"/>
          <w:sz w:val="20"/>
          <w:szCs w:val="20"/>
        </w:rPr>
        <w:t xml:space="preserve"> </w:t>
      </w:r>
    </w:p>
    <w:p>
      <w:pPr>
        <w:numPr>
          <w:ilvl w:val="0"/>
          <w:numId w:val="1"/>
        </w:numPr>
        <w:snapToGrid w:val="0"/>
        <w:spacing w:line="288" w:lineRule="auto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>After Fffects软件的基础操作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567" w:leftChars="270" w:firstLine="1000" w:firstLineChars="50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snapToGrid w:val="0"/>
        <w:ind w:right="225" w:rightChars="107" w:firstLine="300" w:firstLineChars="150"/>
        <w:rPr>
          <w:rFonts w:ascii="宋体" w:hAnsi="宋体"/>
          <w:b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 讲授</w:t>
      </w:r>
      <w:r>
        <w:rPr>
          <w:rFonts w:hint="eastAsia" w:ascii="宋体" w:hAnsi="宋体"/>
          <w:color w:val="000000"/>
          <w:sz w:val="20"/>
          <w:szCs w:val="20"/>
        </w:rPr>
        <w:t>AE软件的初始设置、关键桢的设置、蒙版与遮罩的使用。</w:t>
      </w:r>
    </w:p>
    <w:p>
      <w:pPr>
        <w:snapToGrid w:val="0"/>
        <w:spacing w:line="288" w:lineRule="auto"/>
        <w:ind w:left="928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 w:ascii="宋体" w:hAnsi="宋体"/>
          <w:bCs/>
          <w:color w:val="000000"/>
          <w:sz w:val="20"/>
          <w:szCs w:val="20"/>
        </w:rPr>
        <w:t>用特效和预设创建简单动画。</w:t>
      </w:r>
    </w:p>
    <w:p>
      <w:pPr>
        <w:ind w:left="-50" w:right="-5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重点是</w:t>
      </w:r>
      <w:r>
        <w:rPr>
          <w:rFonts w:hint="eastAsia" w:ascii="宋体" w:hAnsi="宋体"/>
          <w:color w:val="000000"/>
          <w:sz w:val="20"/>
          <w:szCs w:val="20"/>
        </w:rPr>
        <w:t>对AE软件基本特点的掌握和应用。</w:t>
      </w:r>
    </w:p>
    <w:p>
      <w:pPr>
        <w:snapToGrid w:val="0"/>
        <w:spacing w:line="288" w:lineRule="auto"/>
        <w:ind w:left="928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难点是对AE软件操作方式的了解</w:t>
      </w:r>
    </w:p>
    <w:p>
      <w:pPr>
        <w:snapToGrid w:val="0"/>
        <w:spacing w:line="288" w:lineRule="auto"/>
        <w:ind w:left="928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600" w:firstLineChars="300"/>
        <w:rPr>
          <w:rFonts w:ascii="宋体" w:hAnsi="宋体"/>
          <w:sz w:val="20"/>
          <w:szCs w:val="20"/>
        </w:rPr>
      </w:pPr>
      <w:r>
        <w:rPr>
          <w:rFonts w:hint="eastAsia"/>
          <w:i/>
          <w:sz w:val="20"/>
          <w:szCs w:val="20"/>
        </w:rPr>
        <w:t>5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i/>
          <w:sz w:val="20"/>
          <w:szCs w:val="20"/>
        </w:rPr>
        <w:t>After Effects软件的文字特效处理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知道”）。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屏幕打字的效果、签名动画的效果、手写字、粒子文字的制作。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adjustRightInd w:val="0"/>
        <w:snapToGrid w:val="0"/>
        <w:ind w:left="-50" w:leftChars="-24" w:right="-50" w:firstLine="300" w:firstLineChars="15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 重点是AE软件对于文字处理的特效完成方式。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难点是对于文字特效的特效效果的认识</w:t>
      </w:r>
    </w:p>
    <w:p>
      <w:pPr>
        <w:snapToGrid w:val="0"/>
        <w:spacing w:line="288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</w:t>
      </w:r>
    </w:p>
    <w:p>
      <w:pPr>
        <w:pStyle w:val="15"/>
        <w:snapToGrid w:val="0"/>
        <w:spacing w:line="288" w:lineRule="auto"/>
        <w:ind w:left="360" w:firstLine="0" w:firstLineChars="0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>6     After Effects 软件对于动态元素的处理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928" w:leftChars="442"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/>
          <w:bCs/>
          <w:sz w:val="20"/>
          <w:szCs w:val="20"/>
        </w:rPr>
        <w:t>）</w:t>
      </w:r>
    </w:p>
    <w:p>
      <w:pPr>
        <w:snapToGrid w:val="0"/>
        <w:spacing w:line="288" w:lineRule="auto"/>
        <w:ind w:left="928"/>
        <w:rPr>
          <w:rFonts w:ascii="Tahoma" w:hAnsi="Arial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 w:ascii="Tahoma" w:hAnsi="Arial"/>
          <w:bCs/>
          <w:color w:val="000000"/>
          <w:sz w:val="20"/>
          <w:szCs w:val="20"/>
        </w:rPr>
        <w:t>AE软件制作动态元素的制作方式及特点。</w:t>
      </w:r>
    </w:p>
    <w:p>
      <w:pPr>
        <w:snapToGrid w:val="0"/>
        <w:spacing w:line="288" w:lineRule="auto"/>
        <w:ind w:left="928"/>
        <w:rPr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/>
          <w:sz w:val="20"/>
          <w:szCs w:val="20"/>
        </w:rPr>
        <w:t>随机点、随机线条的制作、透视光芒、飞舞的飘带以及三维空间的简单制作</w:t>
      </w:r>
    </w:p>
    <w:p>
      <w:pPr>
        <w:ind w:right="-50" w:firstLine="100" w:firstLineChars="50"/>
        <w:rPr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        重点是AE软件对于动态元素的制作</w:t>
      </w:r>
      <w:r>
        <w:rPr>
          <w:rFonts w:hint="eastAsia"/>
          <w:sz w:val="20"/>
          <w:szCs w:val="20"/>
        </w:rPr>
        <w:t>与特点</w:t>
      </w:r>
    </w:p>
    <w:p>
      <w:pPr>
        <w:snapToGrid w:val="0"/>
        <w:spacing w:line="288" w:lineRule="auto"/>
        <w:ind w:left="928" w:firstLine="405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>难点：对于三维空间的认识和理解</w:t>
      </w:r>
    </w:p>
    <w:p>
      <w:pPr>
        <w:pStyle w:val="15"/>
        <w:snapToGrid w:val="0"/>
        <w:spacing w:line="288" w:lineRule="auto"/>
        <w:ind w:left="360" w:firstLine="0" w:firstLineChars="0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>7   After Effects的多媒体展示动画及对图层进行的动画处理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ind w:left="928"/>
        <w:rPr>
          <w:sz w:val="20"/>
          <w:szCs w:val="20"/>
        </w:rPr>
      </w:pPr>
      <w:r>
        <w:rPr>
          <w:rFonts w:hint="eastAsia"/>
          <w:sz w:val="20"/>
          <w:szCs w:val="20"/>
        </w:rPr>
        <w:t>讲授多媒体制作动画的过程</w:t>
      </w:r>
    </w:p>
    <w:p>
      <w:pPr>
        <w:adjustRightInd w:val="0"/>
        <w:snapToGrid w:val="0"/>
        <w:ind w:right="-50" w:firstLine="1200" w:firstLineChars="60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重点是AE软件对多媒体动画完成方式。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难点是对于AE图层和动画制作的认识</w:t>
      </w:r>
    </w:p>
    <w:p>
      <w:pPr>
        <w:snapToGrid w:val="0"/>
        <w:spacing w:line="288" w:lineRule="auto"/>
        <w:ind w:left="928"/>
        <w:rPr>
          <w:sz w:val="20"/>
          <w:szCs w:val="20"/>
        </w:rPr>
      </w:pPr>
    </w:p>
    <w:p>
      <w:pPr>
        <w:snapToGrid w:val="0"/>
        <w:spacing w:line="288" w:lineRule="auto"/>
        <w:rPr>
          <w:bCs/>
          <w:sz w:val="20"/>
          <w:szCs w:val="20"/>
        </w:rPr>
      </w:pPr>
    </w:p>
    <w:p>
      <w:pPr>
        <w:pStyle w:val="15"/>
        <w:snapToGrid w:val="0"/>
        <w:spacing w:line="288" w:lineRule="auto"/>
        <w:ind w:left="360" w:firstLine="0" w:firstLineChars="0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>8   达芬奇调色软件调色的概述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ind w:left="928" w:right="2520"/>
        <w:rPr>
          <w:sz w:val="20"/>
          <w:szCs w:val="20"/>
        </w:rPr>
      </w:pPr>
      <w:r>
        <w:rPr>
          <w:rFonts w:hint="eastAsia"/>
          <w:sz w:val="20"/>
          <w:szCs w:val="20"/>
        </w:rPr>
        <w:t>讲述达芬奇调色系统的解决方案、色彩理论简述、达芬奇界面的简述、</w:t>
      </w:r>
    </w:p>
    <w:p>
      <w:pPr>
        <w:snapToGrid w:val="0"/>
        <w:ind w:left="92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通过介绍达芬奇调色软件的原理和使用方式。</w:t>
      </w:r>
    </w:p>
    <w:p>
      <w:pPr>
        <w:snapToGrid w:val="0"/>
        <w:ind w:left="92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重点：达芬奇软件的系统界面和使用</w:t>
      </w:r>
    </w:p>
    <w:p>
      <w:pPr>
        <w:snapToGrid w:val="0"/>
        <w:ind w:left="92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难点：不同于其它剪辑软件的界面和理念</w:t>
      </w:r>
    </w:p>
    <w:p>
      <w:pPr>
        <w:snapToGrid w:val="0"/>
        <w:spacing w:line="288" w:lineRule="auto"/>
        <w:ind w:left="928"/>
        <w:rPr>
          <w:sz w:val="20"/>
          <w:szCs w:val="20"/>
        </w:rPr>
      </w:pPr>
    </w:p>
    <w:p>
      <w:pPr>
        <w:snapToGrid w:val="0"/>
        <w:spacing w:line="288" w:lineRule="auto"/>
        <w:rPr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9.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i/>
          <w:sz w:val="20"/>
          <w:szCs w:val="20"/>
        </w:rPr>
        <w:t>达芬奇软件的一级调色和二级调色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568"/>
        <w:rPr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</w:t>
      </w:r>
      <w:r>
        <w:rPr>
          <w:rFonts w:hint="eastAsia"/>
          <w:color w:val="000000"/>
          <w:sz w:val="20"/>
          <w:szCs w:val="20"/>
        </w:rPr>
        <w:t>主要讲解达芬奇软件一级和二级调色的知识，进行调色必须掌握的常用工具。另外还在本章中学习如何平衡画面</w:t>
      </w:r>
    </w:p>
    <w:p>
      <w:pPr>
        <w:snapToGrid w:val="0"/>
        <w:spacing w:line="288" w:lineRule="auto"/>
        <w:ind w:left="568"/>
        <w:rPr>
          <w:rFonts w:ascii="宋体" w:hAnsi="宋体"/>
          <w:b/>
          <w:bCs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知识点：关于一级调色、二级调色、色轮调色、平衡画面  </w:t>
      </w:r>
    </w:p>
    <w:p>
      <w:pPr>
        <w:snapToGrid w:val="0"/>
        <w:spacing w:line="288" w:lineRule="auto"/>
        <w:ind w:left="568"/>
        <w:rPr>
          <w:rFonts w:ascii="宋体" w:hAnsi="宋体"/>
          <w:bCs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10.  </w:t>
      </w:r>
      <w:r>
        <w:rPr>
          <w:rFonts w:hint="eastAsia"/>
          <w:i/>
          <w:sz w:val="20"/>
          <w:szCs w:val="20"/>
        </w:rPr>
        <w:t>达芬奇的节点调色和调色的流程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ind w:left="84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bCs/>
          <w:color w:val="000000"/>
          <w:sz w:val="20"/>
          <w:szCs w:val="20"/>
        </w:rPr>
        <w:t>在以往的调色工作中、调色软件通常要和剪辑软件结合使用来完成整个流程。如今</w:t>
      </w:r>
    </w:p>
    <w:p>
      <w:pPr>
        <w:ind w:left="840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>剪辑和调色工作都可以在达芬奇软件中完成，另外达芬奇还支持现场调色，为现场直播的节目带来调色支持。本章将介绍达芬奇调色的全新流程及其常用的套底流程。</w:t>
      </w:r>
    </w:p>
    <w:p>
      <w:pPr>
        <w:ind w:left="840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>重点：熟悉理解达芬奇软件的调色原理及流程</w:t>
      </w:r>
    </w:p>
    <w:p>
      <w:pPr>
        <w:ind w:left="840"/>
        <w:rPr>
          <w:szCs w:val="21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>难点：达芬奇软件与其它剪辑软件如何协调配合</w:t>
      </w:r>
    </w:p>
    <w:p>
      <w:pPr>
        <w:snapToGrid w:val="0"/>
        <w:spacing w:line="288" w:lineRule="auto"/>
        <w:ind w:left="928"/>
        <w:rPr>
          <w:sz w:val="20"/>
          <w:szCs w:val="20"/>
        </w:rPr>
      </w:pPr>
    </w:p>
    <w:p>
      <w:pPr>
        <w:snapToGrid w:val="0"/>
        <w:spacing w:line="288" w:lineRule="auto"/>
        <w:rPr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11.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i/>
          <w:sz w:val="20"/>
          <w:szCs w:val="20"/>
        </w:rPr>
        <w:t>达芬奇软件的经典色调分析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ind w:left="357" w:leftChars="170" w:right="360" w:firstLine="392" w:firstLineChars="196"/>
        <w:rPr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主要讲解达芬奇软件对于人像的调色、婚庆调色及宣传片调色</w:t>
      </w:r>
      <w:r>
        <w:rPr>
          <w:rFonts w:hint="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无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520" w:firstLine="400" w:firstLineChars="200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0"/>
          <w:szCs w:val="20"/>
        </w:rPr>
        <w:t>无</w:t>
      </w:r>
    </w:p>
    <w:p>
      <w:pPr>
        <w:snapToGrid w:val="0"/>
        <w:spacing w:line="288" w:lineRule="auto"/>
        <w:ind w:right="2520" w:firstLine="480" w:firstLineChars="200"/>
        <w:rPr>
          <w:rFonts w:hint="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MV视频制作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广告视频制作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宣传片／纪录片／专题片视频制作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剧情短片制作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 白皓，伍俊        系主任审核签名：</w:t>
      </w:r>
      <w:r>
        <w:rPr>
          <w:rFonts w:hint="eastAsia"/>
          <w:sz w:val="28"/>
          <w:szCs w:val="28"/>
          <w:lang w:val="en-US" w:eastAsia="zh-CN"/>
        </w:rPr>
        <w:t>沈慧萍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201808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NEU-B6-S92">
    <w:altName w:val="Arial Unicode MS"/>
    <w:panose1 w:val="00000000000000000000"/>
    <w:charset w:val="86"/>
    <w:family w:val="roman"/>
    <w:pitch w:val="default"/>
    <w:sig w:usb0="00000000" w:usb1="00000000" w:usb2="05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8F3"/>
    <w:multiLevelType w:val="multilevel"/>
    <w:tmpl w:val="24B028F3"/>
    <w:lvl w:ilvl="0" w:tentative="0">
      <w:start w:val="2"/>
      <w:numFmt w:val="decimal"/>
      <w:lvlText w:val="%1"/>
      <w:lvlJc w:val="left"/>
      <w:pPr>
        <w:ind w:left="928" w:hanging="360"/>
      </w:pPr>
      <w:rPr>
        <w:rFonts w:hint="default"/>
        <w:i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A2BA4"/>
    <w:rsid w:val="000B3263"/>
    <w:rsid w:val="001072BC"/>
    <w:rsid w:val="001F6598"/>
    <w:rsid w:val="00256B39"/>
    <w:rsid w:val="0026033C"/>
    <w:rsid w:val="002D750B"/>
    <w:rsid w:val="002E0BD5"/>
    <w:rsid w:val="002E3721"/>
    <w:rsid w:val="00305362"/>
    <w:rsid w:val="00313BBA"/>
    <w:rsid w:val="0032602E"/>
    <w:rsid w:val="003367AE"/>
    <w:rsid w:val="00336A94"/>
    <w:rsid w:val="003374B3"/>
    <w:rsid w:val="003876EC"/>
    <w:rsid w:val="003B1258"/>
    <w:rsid w:val="004100B0"/>
    <w:rsid w:val="00423046"/>
    <w:rsid w:val="00505E6C"/>
    <w:rsid w:val="005467DC"/>
    <w:rsid w:val="00553D03"/>
    <w:rsid w:val="005B2B6D"/>
    <w:rsid w:val="005B4B4E"/>
    <w:rsid w:val="00607952"/>
    <w:rsid w:val="00624FE1"/>
    <w:rsid w:val="00663CA8"/>
    <w:rsid w:val="006C12DB"/>
    <w:rsid w:val="006F1BE9"/>
    <w:rsid w:val="007208D6"/>
    <w:rsid w:val="00880EDF"/>
    <w:rsid w:val="008B397C"/>
    <w:rsid w:val="008B47F4"/>
    <w:rsid w:val="008C129A"/>
    <w:rsid w:val="00900019"/>
    <w:rsid w:val="0099063E"/>
    <w:rsid w:val="00A25B66"/>
    <w:rsid w:val="00A769B1"/>
    <w:rsid w:val="00AB04D6"/>
    <w:rsid w:val="00AC0F9D"/>
    <w:rsid w:val="00AC4C45"/>
    <w:rsid w:val="00B0443A"/>
    <w:rsid w:val="00B46F21"/>
    <w:rsid w:val="00B511A5"/>
    <w:rsid w:val="00B736A7"/>
    <w:rsid w:val="00B7651F"/>
    <w:rsid w:val="00BB5D41"/>
    <w:rsid w:val="00BD45A4"/>
    <w:rsid w:val="00C56E09"/>
    <w:rsid w:val="00C95C42"/>
    <w:rsid w:val="00CF096B"/>
    <w:rsid w:val="00D83618"/>
    <w:rsid w:val="00E16D30"/>
    <w:rsid w:val="00E33169"/>
    <w:rsid w:val="00E70904"/>
    <w:rsid w:val="00E75DCE"/>
    <w:rsid w:val="00EF44B1"/>
    <w:rsid w:val="00F35AA0"/>
    <w:rsid w:val="00FC4DD7"/>
    <w:rsid w:val="00FE6516"/>
    <w:rsid w:val="024B0C39"/>
    <w:rsid w:val="0A8128A6"/>
    <w:rsid w:val="0BF32A1B"/>
    <w:rsid w:val="10BD2C22"/>
    <w:rsid w:val="19C633B9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short_text"/>
    <w:basedOn w:val="6"/>
    <w:qFormat/>
    <w:uiPriority w:val="0"/>
  </w:style>
  <w:style w:type="character" w:customStyle="1" w:styleId="12">
    <w:name w:val="注释文本字符"/>
    <w:basedOn w:val="6"/>
    <w:link w:val="2"/>
    <w:uiPriority w:val="99"/>
    <w:rPr>
      <w:kern w:val="2"/>
      <w:sz w:val="21"/>
      <w:szCs w:val="24"/>
    </w:rPr>
  </w:style>
  <w:style w:type="character" w:customStyle="1" w:styleId="13">
    <w:name w:val="批注文字 Char1"/>
    <w:basedOn w:val="6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批注框文本字符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750</Words>
  <Characters>4278</Characters>
  <Lines>35</Lines>
  <Paragraphs>10</Paragraphs>
  <TotalTime>15</TotalTime>
  <ScaleCrop>false</ScaleCrop>
  <LinksUpToDate>false</LinksUpToDate>
  <CharactersWithSpaces>5018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2018-09-05T00:35:00Z</dcterms:created>
  <dc:creator>juvg</dc:creator>
  <cp:lastModifiedBy>111111</cp:lastModifiedBy>
  <dcterms:modified xsi:type="dcterms:W3CDTF">2018-10-08T09:56:31Z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