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rFonts w:asciiTheme="majorBidi" w:hAnsiTheme="majorBidi" w:cstheme="majorBid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sz w:val="28"/>
          <w:szCs w:val="30"/>
        </w:rPr>
        <w:t>【广告心理学】</w:t>
      </w:r>
    </w:p>
    <w:p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【Advertisement Psychology】</w:t>
      </w:r>
    </w:p>
    <w:p>
      <w:pPr>
        <w:spacing w:before="156" w:beforeLines="50" w:after="156" w:afterLines="50" w:line="360" w:lineRule="auto"/>
        <w:ind w:firstLine="360" w:firstLineChars="150"/>
        <w:rPr>
          <w:rFonts w:eastAsia="黑体" w:asciiTheme="majorBidi" w:hAnsiTheme="majorBidi" w:cstheme="majorBidi"/>
          <w:sz w:val="24"/>
        </w:rPr>
      </w:pPr>
    </w:p>
    <w:p>
      <w:pPr>
        <w:spacing w:before="156" w:beforeLines="50" w:after="156" w:afterLines="50" w:line="360" w:lineRule="auto"/>
        <w:ind w:firstLine="360" w:firstLineChars="15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eastAsia="黑体" w:asciiTheme="majorBidi" w:hAnsiTheme="majorBidi" w:cstheme="majorBidi"/>
          <w:sz w:val="24"/>
        </w:rPr>
        <w:t>一、基本信息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hAnsiTheme="majorBidi" w:cstheme="majorBidi"/>
          <w:color w:val="000000"/>
          <w:sz w:val="20"/>
          <w:szCs w:val="20"/>
        </w:rPr>
        <w:t>【2030142】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hAnsiTheme="majorBidi" w:cstheme="majorBidi"/>
          <w:color w:val="000000"/>
          <w:sz w:val="20"/>
          <w:szCs w:val="20"/>
        </w:rPr>
        <w:t>【2】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hAnsiTheme="majorBidi" w:cstheme="majorBidi"/>
          <w:color w:val="000000"/>
          <w:sz w:val="20"/>
          <w:szCs w:val="20"/>
        </w:rPr>
        <w:t>【广告学】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hAnsiTheme="majorBidi" w:cstheme="majorBidi"/>
          <w:color w:val="000000"/>
          <w:sz w:val="20"/>
          <w:szCs w:val="20"/>
        </w:rPr>
        <w:t>【系级必修课】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Cs w:val="21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  <w:lang w:bidi="ar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使用教材：</w:t>
      </w:r>
      <w:r>
        <w:rPr>
          <w:rFonts w:asciiTheme="majorBidi" w:hAnsiTheme="majorBidi" w:cstheme="majorBidi"/>
          <w:color w:val="000000"/>
          <w:sz w:val="20"/>
          <w:szCs w:val="20"/>
          <w:lang w:bidi="ar"/>
        </w:rPr>
        <w:t>【自编讲义】</w:t>
      </w:r>
    </w:p>
    <w:p>
      <w:pPr>
        <w:snapToGrid w:val="0"/>
        <w:spacing w:line="360" w:lineRule="auto"/>
        <w:ind w:firstLine="1392" w:firstLineChars="6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  <w:lang w:bidi="ar"/>
        </w:rPr>
        <w:t>参考书目：</w:t>
      </w:r>
      <w:r>
        <w:rPr>
          <w:rFonts w:asciiTheme="majorBidi" w:hAnsiTheme="majorBidi" w:cstheme="majorBidi"/>
          <w:color w:val="000000"/>
          <w:sz w:val="20"/>
          <w:szCs w:val="20"/>
        </w:rPr>
        <w:t>【《广告心理学》，姜智彬，上海人民美术出版社2012年版</w:t>
      </w:r>
      <w:r>
        <w:rPr>
          <w:rFonts w:asciiTheme="majorBidi" w:hAnsiTheme="majorBidi" w:cstheme="majorBidi"/>
          <w:color w:val="000000"/>
          <w:sz w:val="20"/>
          <w:szCs w:val="20"/>
          <w:lang w:bidi="ar"/>
        </w:rPr>
        <w:t>】</w:t>
      </w:r>
    </w:p>
    <w:p>
      <w:pPr>
        <w:snapToGrid w:val="0"/>
        <w:spacing w:line="360" w:lineRule="auto"/>
        <w:ind w:firstLine="2300" w:firstLineChars="1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【《广告心理学》，吴柏林，清华大学出版社2014年版</w:t>
      </w:r>
      <w:r>
        <w:rPr>
          <w:rFonts w:asciiTheme="majorBidi" w:hAnsiTheme="majorBidi" w:cstheme="majorBidi"/>
          <w:color w:val="000000"/>
          <w:sz w:val="20"/>
          <w:szCs w:val="20"/>
          <w:lang w:bidi="ar"/>
        </w:rPr>
        <w:t>】</w:t>
      </w:r>
    </w:p>
    <w:p>
      <w:pPr>
        <w:snapToGrid w:val="0"/>
        <w:spacing w:line="360" w:lineRule="auto"/>
        <w:ind w:firstLine="2300" w:firstLineChars="1150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【</w:t>
      </w:r>
      <w:r>
        <w:rPr>
          <w:rFonts w:asciiTheme="majorBidi" w:hAnsiTheme="majorBidi" w:cstheme="majorBidi"/>
          <w:color w:val="000000"/>
          <w:sz w:val="20"/>
          <w:szCs w:val="20"/>
          <w:lang w:bidi="ar"/>
        </w:rPr>
        <w:t>《广告心理学》，斯科特.沃尔特，中国发展出版社2007】</w:t>
      </w:r>
    </w:p>
    <w:p>
      <w:pPr>
        <w:snapToGrid w:val="0"/>
        <w:spacing w:line="360" w:lineRule="auto"/>
        <w:ind w:firstLine="394" w:firstLineChars="196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60" w:lineRule="auto"/>
        <w:ind w:firstLine="392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https://elearning.gench.edu.cn:8443/webapps/bb-group-mgmt-LEARN/execute/groupInventoryList?course_id=_12877_1&amp;mode=cpview</w:t>
      </w:r>
    </w:p>
    <w:p>
      <w:pPr>
        <w:adjustRightInd w:val="0"/>
        <w:snapToGrid w:val="0"/>
        <w:spacing w:line="360" w:lineRule="auto"/>
        <w:ind w:firstLine="394" w:firstLineChars="196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hAnsiTheme="majorBidi" w:cstheme="majorBidi"/>
          <w:color w:val="000000"/>
          <w:sz w:val="20"/>
          <w:szCs w:val="20"/>
        </w:rPr>
        <w:t>【广告学概论】</w:t>
      </w:r>
    </w:p>
    <w:p>
      <w:pPr>
        <w:adjustRightInd w:val="0"/>
        <w:snapToGrid w:val="0"/>
        <w:spacing w:before="156" w:beforeLines="50" w:after="156" w:afterLines="50" w:line="360" w:lineRule="auto"/>
        <w:ind w:firstLine="348" w:firstLineChars="145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eastAsia="黑体" w:asciiTheme="majorBidi" w:hAnsiTheme="majorBidi" w:cstheme="majorBidi"/>
          <w:sz w:val="24"/>
        </w:rPr>
        <w:t>二、课程简介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eastAsiaTheme="minorEastAsia" w:cstheme="majorBidi"/>
          <w:color w:val="000000"/>
          <w:sz w:val="20"/>
          <w:szCs w:val="20"/>
        </w:rPr>
      </w:pPr>
      <w:r>
        <w:rPr>
          <w:rFonts w:asciiTheme="majorBidi" w:hAnsiTheme="majorBidi" w:eastAsiaTheme="minorEastAsia" w:cstheme="majorBidi"/>
          <w:color w:val="000000"/>
          <w:sz w:val="20"/>
          <w:szCs w:val="20"/>
        </w:rPr>
        <w:t>《广告心理学》是体现广告学、心理学、传播学、市场营销学等诸多学科的交叉学科，其基本任务是分析、研究和掌握广告传播对象的心理特征和心理规律，把心理学的基本原理运用于广告设计、策划中，设计出最能激发消费者消费欲求的广告，为广告宣传提供心理学的依据。通过教学帮助学生尽快提高其广告知识水平，完善学生的理论知识体系，使得学生对心理学原理在广告中的应用有一个整体的把握。同时，通过进行有关广告心理实验的训练、实践，对广告个案与现象的讨论、评析，理论联系实际，锻炼和培养学生对广告环境、广告心理学研究方法、广告目标受众心理活动的识别、分析、判断、应变和操控能力，进而使学生在进行广告设计与制作、广告策划、市场营销等实践活动时能够灵活运用广告心理战术。</w:t>
      </w: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三、选课建议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本课程适合广告学专业一年级学生学习，需对广告学原理有基本认知。</w:t>
      </w:r>
    </w:p>
    <w:p>
      <w:pPr>
        <w:spacing w:line="360" w:lineRule="auto"/>
        <w:jc w:val="left"/>
        <w:rPr>
          <w:rFonts w:asciiTheme="majorBidi" w:hAnsiTheme="majorBidi" w:eastAsiaTheme="minorEastAsia" w:cstheme="majorBidi"/>
          <w:bCs/>
          <w:kern w:val="0"/>
          <w:sz w:val="40"/>
          <w:szCs w:val="40"/>
        </w:rPr>
      </w:pPr>
    </w:p>
    <w:p>
      <w:pPr>
        <w:spacing w:line="360" w:lineRule="auto"/>
        <w:jc w:val="center"/>
        <w:rPr>
          <w:rFonts w:asciiTheme="majorBidi" w:hAnsiTheme="majorBidi" w:eastAsiaTheme="minorEastAsia" w:cstheme="majorBidi"/>
          <w:bCs/>
          <w:kern w:val="0"/>
          <w:sz w:val="40"/>
          <w:szCs w:val="40"/>
        </w:rPr>
      </w:pP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四、课程与专业毕业要求的关联性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38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学校层面毕业生胜任力</w:t>
            </w:r>
          </w:p>
          <w:p>
            <w:pPr>
              <w:spacing w:line="360" w:lineRule="auto"/>
              <w:jc w:val="center"/>
              <w:rPr>
                <w:rFonts w:eastAsia="黑体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（8项能力）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 w:asciiTheme="majorBidi" w:hAnsiTheme="majorBidi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专业毕业要求及指标点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黑体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LO1：表达沟通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LO11：倾听广告客户的需求和诉求点。能够熟练阐述广告方案的意图、亮点,及时调整方案的陈述。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LO111倾听广告客户的需求和诉求点。</w:t>
            </w:r>
          </w:p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LO112能够熟练的阐述广告方案的意图，亮点,及时调整方案的陈述。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LO2：自主学习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LO21：学习和借鉴广告大师和成功案例为创意策划提供素材。对新型广告创作应用技术进行延展学习和应用。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LO211学习和借鉴广告大师和成功案例为创意策划提供素材。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LO212对新型广告创作应用技术进行延展学习和应用。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LO3：专业能力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LO31：广告创意能力：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LO311能够进行广告创意联想。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LO312具备广告文案创意、口号创意和图形创意的能力。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LO32：广告策划能力：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LO321具有进行广告发布、推广活动策划能力。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LO322熟悉活动的组织流程，具有活动的相关执行技术和能力。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LO33：广告设计能力：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LO331能进行广告文案、口号的写作。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LO332能进行各类维度的广告作品设计。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LO333能根据客户的反馈对广告文案和设计作品进行有效的修改。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LO34：广告执行能力：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LO341能够将广告设计方案转化为广告执行方案。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LO342熟悉各类广告制作工艺和材料。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LO343具备广告现场执行的监理能力，沟通能力，协调能力。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LO35：广告管理能力：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LO351具备广告客户、业务开发和维护能力。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LO352具有广告消费行为、营销、广告客户心理等方面的基础知识。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LO353具备良好的品牌开发、传播的能力。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LO4：尽责抗压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LO41：能够明确在广告行业中的职业角色与任务，并具有主动负责的完成任务的能力和态度。可以承受持续高强度的创意设计任务，有服务广告主的耐心和意识。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L0411遵纪守法：遵守校纪校规，具备法律意识。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L0412 诚实守信：为人诚实，信守承诺，尽职尽责。（诚实守信）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LO413爱岗敬业：了解与专业相关的法律法规，在学习和社会实践中遵守职业规范，具备职业道德操守。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LO414身心健康，能承受学习和生活中的压力。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LO5：协同创新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LO51：有团队协作的意识和能力。在整个产业链中提供策划创意，开发客户业务，创造新的执行手段。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L0511在集体活动中能主动担任自己的角色，与其他成员密切合作，共同完成任务。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L0512 有质疑精神，能有逻辑的分析与批判。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L0513 能用创新的方法或者多种方法解决复杂问题或真实问题。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L0514了解行业前沿知识技术。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sym w:font="Wingdings 2" w:char="F098"/>
            </w:r>
          </w:p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Theme="majorBidi" w:hAnsiTheme="majorBidi" w:eastAsiaTheme="minorEastAsia" w:cstheme="majorBidi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LO6：信息应用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LO61：熟练运用各类信息搜索软件和工具进行广告客户背景和需求分析。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LO611熟练运用各类信息搜索软件和检索工具进行广告客户背景资料搜集</w:t>
            </w:r>
          </w:p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LO612熟练运用数据分析软件进行广告客户需求分析。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LO7：服务关爱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LO71：具有客户服务态度和乙方意识，具备主动服务广告主的素质。愿意服务他人、服务企业、服务社会；为人热忱，富于爱心，懂得感恩。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LO711爱党爱国：了解祖国的优秀传统文化和革命历史，构建爱党爱国的理想信念。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LO712助人为乐：富于爱心，懂得感恩，具备助人为乐的品质。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LO713奉献社会：具有服务企业、服务社会的意愿和行为能力。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LO8：国际视野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LO81：具有良好的广告专业英语听说读写能力。能从4A公司和国外广告公司的案例中汲取经验。能引进世界先进水平的广告创意、执行和表现手段。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LO811具有良好的广告专业英语听说读写能力。</w:t>
            </w:r>
          </w:p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LO812能从4A公司和国外广告公司的案例中汲取经验。</w:t>
            </w:r>
          </w:p>
          <w:p>
            <w:pPr>
              <w:widowControl/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LO813能引进世界先进水平的广告创意、执行和表现手段。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ajorBidi" w:hAnsiTheme="majorBidi" w:cstheme="majorBidi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1845" w:tblpY="152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3"/>
        <w:gridCol w:w="2470"/>
        <w:gridCol w:w="219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53" w:type="dxa"/>
            <w:shd w:val="clear" w:color="auto" w:fill="auto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理解知觉的概念、特点及在广告活动中运用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知识点讲解、案例分析、讨论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对消费者的态度与行为特征有深入理解，进行相关调查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广告调查方法讲解，以小组为单位，协同完成相关调查报告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问卷调查报告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asciiTheme="majorBidi" w:hAnsiTheme="majorBidi" w:cstheme="majorBidi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理解、分析广告影响消费者态度改变的方法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知识点讲解、案例分析、讨论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课堂交流、展示</w:t>
            </w:r>
          </w:p>
        </w:tc>
      </w:tr>
    </w:tbl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left="420" w:leftChars="200"/>
        <w:rPr>
          <w:rFonts w:eastAsia="黑体" w:asciiTheme="majorBidi" w:hAnsiTheme="majorBidi" w:cstheme="majorBidi"/>
          <w:sz w:val="24"/>
        </w:rPr>
      </w:pPr>
    </w:p>
    <w:p>
      <w:pPr>
        <w:widowControl/>
        <w:spacing w:before="156" w:beforeLines="50" w:after="156" w:afterLines="50" w:line="360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line="360" w:lineRule="auto"/>
        <w:ind w:firstLine="400" w:firstLineChars="2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导  论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通过讲解，学生知道学习、研究广告心理学的理论意义、实践意义；理解研究对象和研究方法。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教学难点：广告心理学的研究方法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理论课时：2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>
      <w:pPr>
        <w:snapToGrid w:val="0"/>
        <w:spacing w:line="360" w:lineRule="auto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第一单元  广告与注意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通过讲解，学生知道注意的概念；分析注意的刺激有哪些以及在广告创意中的应用价值；理解注意在广告信息加工中的基本功能，学会运用提高广告吸引力的策略。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教学难点：提高消费者对广告注意的策略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理论课时：4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</w:p>
    <w:p>
      <w:pPr>
        <w:snapToGrid w:val="0"/>
        <w:spacing w:line="360" w:lineRule="auto"/>
        <w:ind w:left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第二单元  广告与认知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通过教师讲解与案例分析，学生理解感觉的概念及其在广告的运用；知道知觉的概念、特性及在广告中的表现。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教学难点：知觉在广告活动中的运用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理论课时：4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</w:p>
    <w:p>
      <w:pPr>
        <w:snapToGrid w:val="0"/>
        <w:spacing w:line="360" w:lineRule="auto"/>
        <w:ind w:left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第三单元  广告与记忆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通过教师讲解，学生理解记忆的类型及特点，如短时记忆与长时记忆、首因效应与近因效应等；知道学习与遗忘的规律及其在广告传播中的意义；运用提高广告记忆效果的策略。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教学难点：提高消费者对广告记忆的策略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理论课时：4</w:t>
      </w:r>
    </w:p>
    <w:p>
      <w:pPr>
        <w:snapToGrid w:val="0"/>
        <w:spacing w:line="360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</w:p>
    <w:p>
      <w:pPr>
        <w:snapToGrid w:val="0"/>
        <w:spacing w:line="360" w:lineRule="auto"/>
        <w:ind w:left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第四单元  广告与态度</w:t>
      </w:r>
    </w:p>
    <w:p>
      <w:pPr>
        <w:snapToGrid w:val="0"/>
        <w:spacing w:line="360" w:lineRule="auto"/>
        <w:ind w:left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通过讲解与案例分析，学生知道态度的概念、特点与作用；分析并运用态度改变的影响因素。</w:t>
      </w:r>
    </w:p>
    <w:p>
      <w:pPr>
        <w:snapToGrid w:val="0"/>
        <w:spacing w:line="360" w:lineRule="auto"/>
        <w:ind w:left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教学难点：广告影响消费者态度改变的策略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理论课时：4</w:t>
      </w:r>
    </w:p>
    <w:p>
      <w:pPr>
        <w:snapToGri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>
      <w:pPr>
        <w:snapToGrid w:val="0"/>
        <w:spacing w:line="360" w:lineRule="auto"/>
        <w:ind w:left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第五单元  广告与情感</w:t>
      </w:r>
    </w:p>
    <w:p>
      <w:pPr>
        <w:pStyle w:val="9"/>
        <w:spacing w:line="360" w:lineRule="auto"/>
        <w:ind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通过讲解，学生理解广告的理性诉求和感性诉求的区别；知道消费者对理性广告和感性广告的心理加工机制；分析广告的情感诉求中常用的情感维度及其表现形式。</w:t>
      </w:r>
    </w:p>
    <w:p>
      <w:pPr>
        <w:pStyle w:val="9"/>
        <w:spacing w:line="360" w:lineRule="auto"/>
        <w:ind w:firstLine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教学难点：广告的理性诉求与感性诉求</w:t>
      </w:r>
    </w:p>
    <w:p>
      <w:pPr>
        <w:snapToGrid w:val="0"/>
        <w:spacing w:line="288" w:lineRule="auto"/>
        <w:ind w:left="40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理论课时：6</w:t>
      </w:r>
    </w:p>
    <w:p>
      <w:pPr>
        <w:spacing w:line="360" w:lineRule="auto"/>
        <w:rPr>
          <w:rFonts w:asciiTheme="majorBidi" w:hAnsiTheme="majorBidi" w:cstheme="majorBidi"/>
          <w:bCs/>
          <w:sz w:val="20"/>
          <w:szCs w:val="20"/>
        </w:rPr>
      </w:pPr>
    </w:p>
    <w:p>
      <w:pPr>
        <w:pStyle w:val="9"/>
        <w:spacing w:line="360" w:lineRule="auto"/>
        <w:ind w:firstLine="400"/>
        <w:jc w:val="center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第六单元  广告接受心理与环境因素</w:t>
      </w:r>
    </w:p>
    <w:p>
      <w:pPr>
        <w:spacing w:line="360" w:lineRule="auto"/>
        <w:ind w:firstLine="39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通过教师讲解与案例分析，学生理解文化、亚文化、社会阶层、家庭等环境因素对消费者广告接受心理的影响。</w:t>
      </w:r>
    </w:p>
    <w:p>
      <w:pPr>
        <w:spacing w:line="360" w:lineRule="auto"/>
        <w:ind w:firstLine="39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教学难点：文化、社会阶层对广告接受心理的影响</w:t>
      </w:r>
    </w:p>
    <w:p>
      <w:pPr>
        <w:ind w:firstLine="39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理论课时：4</w:t>
      </w:r>
    </w:p>
    <w:p>
      <w:pPr>
        <w:snapToGrid w:val="0"/>
        <w:spacing w:line="360" w:lineRule="auto"/>
        <w:ind w:right="2520"/>
        <w:rPr>
          <w:rFonts w:eastAsia="黑体" w:asciiTheme="majorBidi" w:hAnsiTheme="majorBidi" w:cstheme="majorBidi"/>
          <w:sz w:val="24"/>
        </w:rPr>
      </w:pPr>
    </w:p>
    <w:p>
      <w:pPr>
        <w:snapToGrid w:val="0"/>
        <w:spacing w:line="360" w:lineRule="auto"/>
        <w:ind w:right="2520" w:firstLine="480" w:firstLineChars="200"/>
        <w:rPr>
          <w:rFonts w:asciiTheme="majorBidi" w:hAnsiTheme="majorBidi" w:cstheme="majorBidi"/>
          <w:sz w:val="20"/>
          <w:szCs w:val="20"/>
        </w:rPr>
      </w:pPr>
      <w:r>
        <w:rPr>
          <w:rFonts w:eastAsia="黑体" w:asciiTheme="majorBidi" w:hAnsiTheme="majorBidi" w:cstheme="majorBidi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期终开卷考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纸笔测验：</w:t>
            </w: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知觉的概念、特点及在广告活动中运用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课堂展示：影响消费者态度改变的方法分析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小组项目报告：消费者态度与行为问卷调查报告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20%</w:t>
            </w:r>
          </w:p>
        </w:tc>
      </w:tr>
    </w:tbl>
    <w:p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before="120" w:after="120" w:line="360" w:lineRule="auto"/>
        <w:ind w:firstLine="400" w:firstLineChars="200"/>
        <w:rPr>
          <w:rFonts w:asciiTheme="majorBidi" w:hAnsiTheme="majorBidi" w:cstheme="majorBidi"/>
          <w:sz w:val="20"/>
          <w:szCs w:val="20"/>
          <w:highlight w:val="yellow"/>
        </w:rPr>
      </w:pPr>
    </w:p>
    <w:p>
      <w:pPr>
        <w:snapToGrid w:val="0"/>
        <w:spacing w:line="360" w:lineRule="auto"/>
        <w:ind w:firstLine="630" w:firstLineChars="300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 xml:space="preserve">撰写人：沈慧萍                         系主任审核签名：沈慧萍 </w:t>
      </w:r>
    </w:p>
    <w:p>
      <w:pPr>
        <w:snapToGrid w:val="0"/>
        <w:spacing w:line="360" w:lineRule="auto"/>
        <w:ind w:firstLine="630" w:firstLineChars="30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Cs w:val="21"/>
        </w:rPr>
        <w:t>审核时间：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hint="eastAsia" w:asciiTheme="majorBidi" w:hAnsiTheme="majorBidi" w:cstheme="majorBidi"/>
          <w:sz w:val="28"/>
          <w:szCs w:val="28"/>
          <w:lang w:val="en-US" w:eastAsia="zh-CN"/>
        </w:rPr>
        <w:t>20130301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       </w:t>
      </w:r>
    </w:p>
    <w:p>
      <w:pPr>
        <w:spacing w:line="360" w:lineRule="auto"/>
        <w:rPr>
          <w:rFonts w:asciiTheme="majorBidi" w:hAnsiTheme="majorBidi" w:cstheme="majorBidi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C3CAC"/>
    <w:rsid w:val="000F6375"/>
    <w:rsid w:val="001072BC"/>
    <w:rsid w:val="00152AF9"/>
    <w:rsid w:val="001A45FA"/>
    <w:rsid w:val="001C00AB"/>
    <w:rsid w:val="00213AAB"/>
    <w:rsid w:val="00253AF4"/>
    <w:rsid w:val="00256B39"/>
    <w:rsid w:val="0026033C"/>
    <w:rsid w:val="00294965"/>
    <w:rsid w:val="002E3721"/>
    <w:rsid w:val="00313BBA"/>
    <w:rsid w:val="0032602E"/>
    <w:rsid w:val="003367AE"/>
    <w:rsid w:val="003B1258"/>
    <w:rsid w:val="004100B0"/>
    <w:rsid w:val="004F4921"/>
    <w:rsid w:val="005467DC"/>
    <w:rsid w:val="00553D03"/>
    <w:rsid w:val="0056772A"/>
    <w:rsid w:val="005B2B6D"/>
    <w:rsid w:val="005B4B4E"/>
    <w:rsid w:val="00624FE1"/>
    <w:rsid w:val="00633347"/>
    <w:rsid w:val="006D0059"/>
    <w:rsid w:val="007208D6"/>
    <w:rsid w:val="008B397C"/>
    <w:rsid w:val="008B47F4"/>
    <w:rsid w:val="008F2A46"/>
    <w:rsid w:val="00900019"/>
    <w:rsid w:val="00957F60"/>
    <w:rsid w:val="0099063E"/>
    <w:rsid w:val="00A44F7B"/>
    <w:rsid w:val="00A769B1"/>
    <w:rsid w:val="00A837D5"/>
    <w:rsid w:val="00AC4C45"/>
    <w:rsid w:val="00B46F21"/>
    <w:rsid w:val="00B511A5"/>
    <w:rsid w:val="00B667C5"/>
    <w:rsid w:val="00B736A7"/>
    <w:rsid w:val="00B7651F"/>
    <w:rsid w:val="00BB6D5A"/>
    <w:rsid w:val="00C56E09"/>
    <w:rsid w:val="00CF096B"/>
    <w:rsid w:val="00D73724"/>
    <w:rsid w:val="00E16D30"/>
    <w:rsid w:val="00E33169"/>
    <w:rsid w:val="00E70904"/>
    <w:rsid w:val="00EF44B1"/>
    <w:rsid w:val="00F35AA0"/>
    <w:rsid w:val="00F55F69"/>
    <w:rsid w:val="00FF2665"/>
    <w:rsid w:val="016E63C2"/>
    <w:rsid w:val="024B0C39"/>
    <w:rsid w:val="0A8128A6"/>
    <w:rsid w:val="0BF32A1B"/>
    <w:rsid w:val="10BD2C22"/>
    <w:rsid w:val="1BCE57B0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2924</Characters>
  <Lines>24</Lines>
  <Paragraphs>6</Paragraphs>
  <TotalTime>0</TotalTime>
  <ScaleCrop>false</ScaleCrop>
  <LinksUpToDate>false</LinksUpToDate>
  <CharactersWithSpaces>3430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2018-03-07T01:30:00Z</dcterms:created>
  <dc:creator>juvg</dc:creator>
  <cp:lastModifiedBy>Administrator</cp:lastModifiedBy>
  <dcterms:modified xsi:type="dcterms:W3CDTF">2018-03-14T09:35:53Z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