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40385" y="35941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SJQU-QR-JW-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33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1024;mso-width-relative:page;mso-height-relative:page;" fillcolor="#FFFFFF" filled="t" stroked="f" coordsize="21600,21600" o:gfxdata="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MtWR5rUAAAACAEAAA8AAAAAAAAAAQAgAAAAIgAA&#10;AGRycy9kb3ducmV2LnhtbFBLAQIUABQAAAAIAIdO4kB4xKQiRQIAAFkEAAAOAAAAAAAAAAEAIAAA&#10;ACMBAABkcnMvZTJvRG9jLnhtbFBLBQYAAAAABgAGAFkBAADa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SJQU-QR-JW-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33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88" w:lineRule="auto"/>
        <w:jc w:val="center"/>
        <w:rPr>
          <w:rFonts w:ascii="???????" w:hAnsi="宋体"/>
          <w:bCs/>
          <w:kern w:val="0"/>
          <w:sz w:val="40"/>
          <w:szCs w:val="40"/>
        </w:rPr>
      </w:pPr>
      <w:r>
        <w:rPr>
          <w:rFonts w:ascii="宋体" w:hAnsi="宋体"/>
          <w:bCs/>
          <w:kern w:val="0"/>
          <w:sz w:val="40"/>
          <w:szCs w:val="40"/>
        </w:rPr>
        <w:t xml:space="preserve"> </w:t>
      </w:r>
      <w:r>
        <w:rPr>
          <w:rFonts w:hint="eastAsia" w:ascii="宋体" w:hAnsi="宋体"/>
          <w:bCs/>
          <w:kern w:val="0"/>
          <w:sz w:val="40"/>
          <w:szCs w:val="40"/>
        </w:rPr>
        <w:t>专业课课程</w:t>
      </w:r>
      <w:r>
        <w:rPr>
          <w:rFonts w:ascii="???????" w:hAnsi="宋体" w:eastAsia="Times New Roman"/>
          <w:bCs/>
          <w:kern w:val="0"/>
          <w:sz w:val="40"/>
          <w:szCs w:val="40"/>
        </w:rPr>
        <w:t>教学大纲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【沟通与交流】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communication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203</w:t>
      </w:r>
      <w:r>
        <w:rPr>
          <w:rFonts w:hint="eastAsia"/>
          <w:color w:val="000000"/>
          <w:sz w:val="20"/>
          <w:szCs w:val="20"/>
          <w:lang w:val="en-US" w:eastAsia="zh-CN"/>
        </w:rPr>
        <w:t>0230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  <w:lang w:val="en-US" w:eastAsia="zh-CN"/>
        </w:rPr>
        <w:t>8</w:t>
      </w:r>
      <w:r>
        <w:rPr>
          <w:rFonts w:hint="eastAsia"/>
          <w:color w:val="000000"/>
          <w:sz w:val="20"/>
          <w:szCs w:val="20"/>
        </w:rPr>
        <w:t>级</w:t>
      </w:r>
      <w:r>
        <w:rPr>
          <w:rFonts w:hint="eastAsia"/>
          <w:color w:val="000000"/>
          <w:sz w:val="20"/>
          <w:szCs w:val="20"/>
          <w:lang w:eastAsia="zh-CN"/>
        </w:rPr>
        <w:t>传播专业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专业必修课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开课院系：新闻传播学院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240" w:lineRule="auto"/>
        <w:ind w:firstLine="400" w:firstLineChars="200"/>
        <w:textAlignment w:val="auto"/>
        <w:rPr>
          <w:rFonts w:hint="default" w:ascii="Calibri" w:hAnsi="Calibri" w:eastAsia="宋体" w:cs="Times New Roman"/>
          <w:b w:val="0"/>
          <w:color w:val="000000"/>
          <w:kern w:val="2"/>
          <w:sz w:val="20"/>
          <w:szCs w:val="20"/>
          <w:lang w:val="en-US" w:eastAsia="zh-CN" w:bidi="ar-SA"/>
        </w:rPr>
      </w:pPr>
      <w:r>
        <w:rPr>
          <w:rFonts w:hint="eastAsia"/>
          <w:b w:val="0"/>
          <w:bCs w:val="0"/>
          <w:color w:val="000000"/>
          <w:sz w:val="20"/>
          <w:szCs w:val="20"/>
        </w:rPr>
        <w:t>使用教材：</w:t>
      </w:r>
      <w:r>
        <w:rPr>
          <w:rFonts w:hint="eastAsia"/>
          <w:b w:val="0"/>
          <w:bCs w:val="0"/>
          <w:color w:val="000000"/>
          <w:sz w:val="20"/>
          <w:szCs w:val="20"/>
          <w:lang w:eastAsia="zh-CN"/>
        </w:rPr>
        <w:t>《</w:t>
      </w:r>
      <w:r>
        <w:rPr>
          <w:rFonts w:hint="eastAsia" w:ascii="Calibri" w:hAnsi="Calibri" w:eastAsia="宋体" w:cs="Times New Roman"/>
          <w:b w:val="0"/>
          <w:color w:val="000000"/>
          <w:kern w:val="2"/>
          <w:sz w:val="20"/>
          <w:szCs w:val="20"/>
          <w:lang w:val="en-US" w:eastAsia="zh-CN" w:bidi="ar-SA"/>
        </w:rPr>
        <w:t>人际沟通与交流</w:t>
      </w:r>
      <w:r>
        <w:rPr>
          <w:rFonts w:hint="eastAsia" w:ascii="Calibri" w:hAnsi="Calibri" w:cs="Times New Roman"/>
          <w:b w:val="0"/>
          <w:color w:val="000000"/>
          <w:kern w:val="2"/>
          <w:sz w:val="20"/>
          <w:szCs w:val="20"/>
          <w:lang w:val="en-US" w:eastAsia="zh-CN" w:bidi="ar-SA"/>
        </w:rPr>
        <w:t>》 清华大学出版社 2012年10月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参考教材：</w:t>
      </w:r>
      <w:r>
        <w:rPr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、惠亚爱，沟通技巧，人民邮电出版社，</w:t>
      </w:r>
      <w:r>
        <w:rPr>
          <w:color w:val="000000"/>
          <w:sz w:val="20"/>
          <w:szCs w:val="20"/>
        </w:rPr>
        <w:t>2008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03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 xml:space="preserve">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徐宪光，《商务沟通》，外语教学与研究出版社，</w:t>
      </w:r>
      <w:r>
        <w:rPr>
          <w:color w:val="000000"/>
          <w:sz w:val="20"/>
          <w:szCs w:val="20"/>
        </w:rPr>
        <w:t xml:space="preserve">2001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（美）黑贝尔斯，威沃尔；李业昆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译，《有效沟通》，华夏出版社，</w:t>
      </w:r>
      <w:r>
        <w:rPr>
          <w:color w:val="000000"/>
          <w:sz w:val="20"/>
          <w:szCs w:val="20"/>
        </w:rPr>
        <w:t xml:space="preserve">2001.11 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、</w:t>
      </w:r>
      <w:r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王磊，《管理沟通》，石油工业出版社，</w:t>
      </w:r>
      <w:r>
        <w:rPr>
          <w:color w:val="000000"/>
          <w:sz w:val="20"/>
          <w:szCs w:val="20"/>
        </w:rPr>
        <w:t xml:space="preserve">2001.1  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  <w:highlight w:val="yellow"/>
        </w:rPr>
      </w:pPr>
      <w:r>
        <w:rPr>
          <w:color w:val="000000"/>
          <w:sz w:val="20"/>
          <w:szCs w:val="20"/>
        </w:rPr>
        <w:t>https://elearning.gench.edu.cn:8443/webapps/blackboard/execute/modulepage/view?course_id=_5714_1&amp;cmp_tab_id=_5994_1&amp;editMode=true&amp;mode=cpview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现代社会，人们之间的交际广度和频率度不断加大，人际沟通能力成为人们生活和工作的重要手段，社交的礼仪形象能有效地展现一个人的素养、学识、风度和魅力。《沟通与交流》即是一门训练学生口语交际能力和礼仪基础的课程，旨在能过本课程的教学和训练，使学生掌握口语交际的基本技巧和社交礼仪的基本知识，</w:t>
      </w:r>
      <w:r>
        <w:rPr>
          <w:rFonts w:hint="eastAsia"/>
          <w:color w:val="000000"/>
          <w:sz w:val="20"/>
          <w:szCs w:val="20"/>
          <w:lang w:eastAsia="zh-CN"/>
        </w:rPr>
        <w:t>变“被动学习”到“主动学习”，并在课程中，使学生获得人际关系概述、人际交往、社会交往、人际间的交往艺术、沟通与沟通技巧等方面的知识，掌握人际关系的基本理论，并利用在授课中和实践训练的沟通方法和技能提升，提高学生的综合素质，</w:t>
      </w:r>
      <w:r>
        <w:rPr>
          <w:rFonts w:hint="eastAsia"/>
          <w:color w:val="000000"/>
          <w:sz w:val="20"/>
          <w:szCs w:val="20"/>
        </w:rPr>
        <w:t>以适应未来工作、学习和生活的需要，并为人际沟通能力和社交礼仪的进一步提高奠定良好的基础。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教学活动主要通过课堂讲授、音像教学、情景演示等形式进行，注重学生职业素质和沟通能力的培养。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三、选课建议（必填项）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该课程适合传播专业、新闻专业、广告专业或秘书专业二、三年级学生学习。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四、课程与专业毕业要求的关联性（必填项）</w:t>
      </w:r>
    </w:p>
    <w:tbl>
      <w:tblPr>
        <w:tblStyle w:val="5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五、课程目标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课程预期学习成果（必填项）（预期学习成果要可测量</w:t>
      </w:r>
      <w:r>
        <w:rPr>
          <w:rFonts w:ascii="黑体" w:hAnsi="宋体" w:eastAsia="黑体"/>
          <w:sz w:val="24"/>
        </w:rPr>
        <w:t>/</w:t>
      </w:r>
      <w:r>
        <w:rPr>
          <w:rFonts w:hint="eastAsia" w:ascii="黑体" w:hAnsi="宋体" w:eastAsia="黑体"/>
          <w:sz w:val="24"/>
        </w:rPr>
        <w:t>能够证明）</w:t>
      </w:r>
    </w:p>
    <w:tbl>
      <w:tblPr>
        <w:tblStyle w:val="5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</w:tcPr>
          <w:p>
            <w:r>
              <w:t>LO111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能够倾听他人意见、在工作场合中掌握倾听技巧、尊重他人观点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作业、学生互评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</w:tcPr>
          <w:p>
            <w:r>
              <w:t>LO112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能够用应用书面或口头形式，阐释自己的观点，进行有效沟通。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演讲稿、辩论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>
            <w:r>
              <w:t>L032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能够掌握与领导、各部门之间、同事之间的沟通协调技巧，处理事务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任务完成情况简报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</w:tcPr>
          <w:p>
            <w:r>
              <w:t>LO511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能够在团队合作中主动担任自己的角色，与其他成员密切合作，共同完成任务。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活动策划方案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175" w:type="dxa"/>
          </w:tcPr>
          <w:p>
            <w:r>
              <w:t>LO712</w:t>
            </w:r>
          </w:p>
        </w:tc>
        <w:tc>
          <w:tcPr>
            <w:tcW w:w="2470" w:type="dxa"/>
          </w:tcPr>
          <w:p>
            <w:r>
              <w:rPr>
                <w:rFonts w:hint="eastAsia"/>
              </w:rPr>
              <w:t>能够掌握一定的沟通礼仪，在工作环境中起到枢纽作用，具有角色意识，辅助领导决策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案例分析法、情景展示法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综合评价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六、课程内容（必填项）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单元一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：人际交往与沟通技巧概述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观看《职业化生存》片段，或者讲述一段生活中生动的沟通实例，分享、讨论并了解沟通对职场的重要性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、沟通过程中的各种元素；各种沟通障碍的成因；以及基本的沟通方法。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、知道沟通的意义和重要性；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了解沟通过程中的各种元素；分析影响沟通的元素和各种沟通障碍的成因；运用一些基本的沟通方法。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单元二：有效的口头表达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用简短的时间、丰富的内容、最好的效果（可借用不同的沟通渠道），向全班同学作一次精彩的“自我介绍”。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讨论、总结有效口头表达的各种能力要素和有关技巧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正确应用口头表达来进行沟通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领会有效口头表达的表现特征，掌握形成有效口头表达的各种能力要素和有关技巧，学会正确应用口头表达来进行沟通。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单元三：电话沟通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结合案例，情景模拟进行电话沟通；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电话沟通的过程；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电话沟通的技巧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了解电话沟通的过程，认识电话沟通的特点，掌握电话沟通的技巧并能熟练运用相关技巧进行电话沟通，克服电话沟通中存在的问题。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单元四：会见与面谈沟通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结合案例，情景模拟进行面谈沟通；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会见与面谈的技巧与注意事项；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了解会见与面谈沟通的特点，掌握会见与面谈沟通的技巧，能够自如地在不同场景下进行面谈。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单元五：演讲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举例说出你最成功、得意（或最尴尬）的一次沟通经历。分析原因，将你的经验、体会与大家分享。</w:t>
      </w:r>
      <w:r>
        <w:rPr>
          <w:bCs/>
          <w:sz w:val="20"/>
          <w:szCs w:val="20"/>
        </w:rPr>
        <w:t xml:space="preserve"> 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按给出的主题或自选的主题准备材料，在限定的时间内进行演讲；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演讲前的准备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演讲主题、选材和讲稿的设计；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演讲开场、主体和结束以及演讲的语言技巧。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、能够克服演讲恐惧，掌握讲稿的立意取材、结构设计和语言表达；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、能够在演讲中流畅、清晰地表达自己的思想；以及掌握演讲中的非言辞语言技巧和控场技巧。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单元六：会议</w:t>
      </w:r>
      <w:r>
        <w:rPr>
          <w:bCs/>
          <w:sz w:val="20"/>
          <w:szCs w:val="20"/>
        </w:rPr>
        <w:t>/</w:t>
      </w:r>
      <w:r>
        <w:rPr>
          <w:rFonts w:hint="eastAsia"/>
          <w:bCs/>
          <w:sz w:val="20"/>
          <w:szCs w:val="20"/>
        </w:rPr>
        <w:t>商务活动沟通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模拟策划组织一次会议或活动；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会议沟通的基本模式类型；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会议沟通的技巧。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了解会议沟通的意义与作用；掌握会议基本沟通模式类型以及能够顺利组织开展会议活动。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单元七：职场沟通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结合案例，演示如何与上级、下级沟通；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与上级、下级和同事沟通的不同特点和技巧；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信息沟通渠道设计。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能够根据组织沟通需要，自信地进行上行、平行和下行沟通，学习如何与领导、同事或下属进行沟通，并初步设计组织沟通渠道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单元八：客户沟通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结合案例，模拟演示与客户沟通，正确地介绍企业和产品；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发生突发事件时，如何正确与客户或消费者进行有效地沟通；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</w:t>
      </w:r>
      <w:r>
        <w:rPr>
          <w:bCs/>
          <w:sz w:val="20"/>
          <w:szCs w:val="20"/>
        </w:rPr>
        <w:tab/>
      </w:r>
      <w:r>
        <w:rPr>
          <w:rFonts w:hint="eastAsia"/>
          <w:bCs/>
          <w:sz w:val="20"/>
          <w:szCs w:val="20"/>
        </w:rPr>
        <w:t>客户沟通的特点和技巧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、掌握沟通的基本内涵和人的心理特点，掌握与客户高效沟通的步骤和技巧；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、通过掌握客户期望及创造客户忠诚等手段，找到对付客户不满情绪的方法，进行有效沟通。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单元九：沟通礼仪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教学内容：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、结合案例，演示不同场合下的礼仪规范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、拜访与接待礼仪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、通讯礼仪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、交谈礼仪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能力要求：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掌握拜访与接待、通讯礼仪、交谈礼仪的规范要求；掌握职场礼仪中沟通基本步骤、日常办公、求职的礼仪规范要求；熟练应用个人礼仪的基本常识和职业活动中的礼仪规范。</w:t>
      </w:r>
    </w:p>
    <w:p>
      <w:pPr>
        <w:widowControl/>
        <w:spacing w:before="156" w:beforeLines="50" w:after="156" w:afterLines="50"/>
        <w:ind w:firstLine="300" w:firstLineChars="150"/>
        <w:jc w:val="left"/>
        <w:rPr>
          <w:bCs/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5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1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有效的口头表达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用简短的时间、丰富的内容、最好的效果（可借用不同的沟通渠道），向全班同学作一次精彩的“自我介绍”。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电话沟通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案例分析并情景表演，如何应接电话沟通中的特殊事件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3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演讲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按给出的主题或自选的主题准备材料，进行演讲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职场沟通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结合案例，演示如何与上级、下级、同级沟通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5</w:t>
            </w:r>
          </w:p>
        </w:tc>
        <w:tc>
          <w:tcPr>
            <w:tcW w:w="162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沟通礼仪</w:t>
            </w:r>
          </w:p>
        </w:tc>
        <w:tc>
          <w:tcPr>
            <w:tcW w:w="3240" w:type="dxa"/>
          </w:tcPr>
          <w:p>
            <w:pPr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学生演示不同场合下的礼仪规范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2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5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周数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tbl>
      <w:tblPr>
        <w:tblStyle w:val="5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演讲比赛（个人）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hint="eastAsia" w:asci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活动策划方案（小组</w:t>
            </w:r>
            <w:r>
              <w:rPr>
                <w:rFonts w:hint="eastAsia" w:ascii="宋体"/>
                <w:bCs/>
                <w:color w:val="000000"/>
                <w:szCs w:val="20"/>
                <w:lang w:eastAsia="zh-CN"/>
              </w:rPr>
              <w:t>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3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</w:rPr>
              <w:t>综合测试（个人）</w:t>
            </w: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/>
                <w:bCs/>
                <w:color w:val="000000"/>
                <w:szCs w:val="20"/>
                <w:lang w:val="en-US" w:eastAsia="zh-CN"/>
              </w:rPr>
              <w:t>4</w:t>
            </w:r>
            <w:r>
              <w:rPr>
                <w:rFonts w:ascii="宋体"/>
                <w:bCs/>
                <w:color w:val="000000"/>
                <w:szCs w:val="20"/>
              </w:rPr>
              <w:t>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  <w:tc>
          <w:tcPr>
            <w:tcW w:w="510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  <w:tc>
          <w:tcPr>
            <w:tcW w:w="1843" w:type="dxa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八、评价方式与成绩（必填项）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  <w:bookmarkStart w:id="1" w:name="_GoBack"/>
      <w:bookmarkEnd w:id="1"/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吴美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系主任审核签名:</w:t>
      </w:r>
      <w:r>
        <w:rPr>
          <w:rFonts w:hint="eastAsia"/>
          <w:sz w:val="28"/>
          <w:szCs w:val="28"/>
          <w:lang w:val="en-US" w:eastAsia="zh-CN"/>
        </w:rPr>
        <w:t xml:space="preserve"> 沈慧萍  </w:t>
      </w:r>
      <w:r>
        <w:rPr>
          <w:rFonts w:hint="eastAsia"/>
          <w:sz w:val="28"/>
          <w:szCs w:val="28"/>
        </w:rPr>
        <w:t xml:space="preserve"> 审核时间：201</w:t>
      </w:r>
      <w:r>
        <w:rPr>
          <w:rFonts w:hint="eastAsia"/>
          <w:sz w:val="28"/>
          <w:szCs w:val="28"/>
          <w:lang w:val="en-US" w:eastAsia="zh-CN"/>
        </w:rPr>
        <w:t>9.8.28</w:t>
      </w:r>
      <w:r>
        <w:rPr>
          <w:sz w:val="28"/>
          <w:szCs w:val="28"/>
        </w:rPr>
        <w:t xml:space="preserve">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9663D"/>
    <w:rsid w:val="001072BC"/>
    <w:rsid w:val="001B29B0"/>
    <w:rsid w:val="001B57D3"/>
    <w:rsid w:val="001C4BBB"/>
    <w:rsid w:val="00227B30"/>
    <w:rsid w:val="00256B39"/>
    <w:rsid w:val="0026033C"/>
    <w:rsid w:val="002737AC"/>
    <w:rsid w:val="002E3721"/>
    <w:rsid w:val="003004E3"/>
    <w:rsid w:val="00313BBA"/>
    <w:rsid w:val="0032602E"/>
    <w:rsid w:val="003367AE"/>
    <w:rsid w:val="00362072"/>
    <w:rsid w:val="00393541"/>
    <w:rsid w:val="003B1258"/>
    <w:rsid w:val="004100B0"/>
    <w:rsid w:val="004145FE"/>
    <w:rsid w:val="004A0F6F"/>
    <w:rsid w:val="005467DC"/>
    <w:rsid w:val="00553D03"/>
    <w:rsid w:val="005B2B6D"/>
    <w:rsid w:val="005B4B4E"/>
    <w:rsid w:val="005C58F8"/>
    <w:rsid w:val="006007DA"/>
    <w:rsid w:val="00624FE1"/>
    <w:rsid w:val="00640110"/>
    <w:rsid w:val="006564B7"/>
    <w:rsid w:val="006A52A0"/>
    <w:rsid w:val="006E7C13"/>
    <w:rsid w:val="007133F5"/>
    <w:rsid w:val="007208D6"/>
    <w:rsid w:val="008B397C"/>
    <w:rsid w:val="008B47F4"/>
    <w:rsid w:val="008E07F9"/>
    <w:rsid w:val="00900019"/>
    <w:rsid w:val="0099063E"/>
    <w:rsid w:val="009B7B55"/>
    <w:rsid w:val="00A769B1"/>
    <w:rsid w:val="00AB070A"/>
    <w:rsid w:val="00AC4C45"/>
    <w:rsid w:val="00AD0CEA"/>
    <w:rsid w:val="00B46F21"/>
    <w:rsid w:val="00B511A5"/>
    <w:rsid w:val="00B736A7"/>
    <w:rsid w:val="00B7651F"/>
    <w:rsid w:val="00B845F9"/>
    <w:rsid w:val="00BB0E7B"/>
    <w:rsid w:val="00C41A00"/>
    <w:rsid w:val="00C56E09"/>
    <w:rsid w:val="00CF096B"/>
    <w:rsid w:val="00E16D30"/>
    <w:rsid w:val="00E33169"/>
    <w:rsid w:val="00E70904"/>
    <w:rsid w:val="00EE645F"/>
    <w:rsid w:val="00EF44B1"/>
    <w:rsid w:val="00F35AA0"/>
    <w:rsid w:val="00FE5BC6"/>
    <w:rsid w:val="024B0C39"/>
    <w:rsid w:val="0A8128A6"/>
    <w:rsid w:val="0BF32A1B"/>
    <w:rsid w:val="10BD2C22"/>
    <w:rsid w:val="22987C80"/>
    <w:rsid w:val="24192CCC"/>
    <w:rsid w:val="35EF6C20"/>
    <w:rsid w:val="361C1EF4"/>
    <w:rsid w:val="36C831FB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脚 Char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656</Words>
  <Characters>3745</Characters>
  <Lines>31</Lines>
  <Paragraphs>8</Paragraphs>
  <TotalTime>19</TotalTime>
  <ScaleCrop>false</ScaleCrop>
  <LinksUpToDate>false</LinksUpToDate>
  <CharactersWithSpaces>4393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2018-03-06T07:35:00Z</dcterms:created>
  <dc:creator>juvg</dc:creator>
  <cp:lastModifiedBy>美美</cp:lastModifiedBy>
  <cp:lastPrinted>2018-09-01T03:51:00Z</cp:lastPrinted>
  <dcterms:modified xsi:type="dcterms:W3CDTF">2019-08-30T10:13:03Z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