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200" w:firstLineChars="300"/>
        <w:rPr>
          <w:rFonts w:hint="eastAsia" w:eastAsia="宋体" w:asciiTheme="majorBidi" w:hAnsiTheme="majorBidi" w:cstheme="majorBidi"/>
          <w:sz w:val="24"/>
          <w:szCs w:val="24"/>
          <w:lang w:val="en-US" w:eastAsia="zh-CN"/>
        </w:rPr>
      </w:pPr>
      <w:r>
        <w:rPr>
          <w:rFonts w:asciiTheme="majorBidi" w:hAnsiTheme="majorBidi" w:eastAsiaTheme="minorEastAsia" w:cstheme="majorBidi"/>
          <w:bCs/>
          <w:kern w:val="0"/>
          <w:sz w:val="40"/>
          <w:szCs w:val="40"/>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0" w:name="_GoBack"/>
      <w:bookmarkEnd w:id="0"/>
    </w:p>
    <w:p>
      <w:pPr>
        <w:spacing w:line="360" w:lineRule="auto"/>
        <w:jc w:val="center"/>
        <w:rPr>
          <w:b/>
          <w:color w:val="000000"/>
          <w:sz w:val="28"/>
          <w:szCs w:val="30"/>
        </w:rPr>
      </w:pPr>
      <w:r>
        <w:rPr>
          <w:b/>
          <w:color w:val="000000"/>
          <w:sz w:val="28"/>
          <w:szCs w:val="30"/>
        </w:rPr>
        <w:t>【</w:t>
      </w:r>
      <w:r>
        <w:rPr>
          <w:rFonts w:hint="eastAsia"/>
          <w:b/>
          <w:color w:val="000000"/>
          <w:sz w:val="28"/>
          <w:szCs w:val="30"/>
        </w:rPr>
        <w:t>影视</w:t>
      </w:r>
      <w:r>
        <w:rPr>
          <w:b/>
          <w:color w:val="000000"/>
          <w:sz w:val="28"/>
          <w:szCs w:val="30"/>
        </w:rPr>
        <w:t>表演】</w:t>
      </w:r>
    </w:p>
    <w:p>
      <w:pPr>
        <w:spacing w:before="156" w:beforeLines="50" w:after="156" w:afterLines="50" w:line="360" w:lineRule="auto"/>
        <w:ind w:firstLine="422" w:firstLineChars="150"/>
        <w:rPr>
          <w:b/>
          <w:color w:val="000000"/>
          <w:sz w:val="28"/>
          <w:szCs w:val="30"/>
        </w:rPr>
      </w:pPr>
    </w:p>
    <w:p>
      <w:pPr>
        <w:spacing w:before="156" w:beforeLines="50" w:after="156" w:afterLines="50" w:line="360" w:lineRule="auto"/>
        <w:ind w:firstLine="315" w:firstLineChars="150"/>
        <w:rPr>
          <w:b/>
          <w:color w:val="000000"/>
          <w:sz w:val="30"/>
          <w:szCs w:val="30"/>
        </w:rPr>
      </w:pPr>
      <w:r>
        <w:rPr>
          <w:rFonts w:eastAsia="黑体"/>
          <w:color w:val="000000"/>
        </w:rPr>
        <w:t>一、基本信息</w:t>
      </w:r>
    </w:p>
    <w:p>
      <w:pPr>
        <w:snapToGrid w:val="0"/>
        <w:spacing w:line="360"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2030506</w:t>
      </w:r>
      <w:r>
        <w:rPr>
          <w:color w:val="000000"/>
          <w:sz w:val="20"/>
          <w:szCs w:val="20"/>
        </w:rPr>
        <w:t>】</w:t>
      </w:r>
    </w:p>
    <w:p>
      <w:pPr>
        <w:snapToGrid w:val="0"/>
        <w:spacing w:line="360" w:lineRule="auto"/>
        <w:ind w:firstLine="394" w:firstLineChars="196"/>
        <w:rPr>
          <w:color w:val="000000"/>
          <w:szCs w:val="21"/>
        </w:rPr>
      </w:pPr>
      <w:r>
        <w:rPr>
          <w:b/>
          <w:bCs/>
          <w:color w:val="000000"/>
          <w:sz w:val="20"/>
          <w:szCs w:val="20"/>
        </w:rPr>
        <w:t>课程学分：</w:t>
      </w:r>
      <w:r>
        <w:rPr>
          <w:color w:val="000000"/>
          <w:sz w:val="20"/>
          <w:szCs w:val="20"/>
        </w:rPr>
        <w:t>【2】</w:t>
      </w:r>
    </w:p>
    <w:p>
      <w:pPr>
        <w:snapToGrid w:val="0"/>
        <w:spacing w:line="360"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sz w:val="21"/>
          <w:szCs w:val="21"/>
        </w:rPr>
        <w:t>17</w:t>
      </w:r>
      <w:r>
        <w:rPr>
          <w:rFonts w:ascii="宋体" w:hAnsi="宋体"/>
          <w:sz w:val="21"/>
          <w:szCs w:val="21"/>
        </w:rPr>
        <w:t>级传播艺术</w:t>
      </w:r>
      <w:r>
        <w:rPr>
          <w:color w:val="000000"/>
          <w:sz w:val="20"/>
          <w:szCs w:val="20"/>
        </w:rPr>
        <w:t>】</w:t>
      </w:r>
    </w:p>
    <w:p>
      <w:pPr>
        <w:snapToGrid w:val="0"/>
        <w:spacing w:line="360" w:lineRule="auto"/>
        <w:ind w:firstLine="394" w:firstLineChars="196"/>
        <w:rPr>
          <w:color w:val="000000"/>
          <w:sz w:val="20"/>
          <w:szCs w:val="20"/>
        </w:rPr>
      </w:pPr>
      <w:r>
        <w:rPr>
          <w:b/>
          <w:bCs/>
          <w:color w:val="000000"/>
          <w:sz w:val="20"/>
          <w:szCs w:val="20"/>
        </w:rPr>
        <w:t>课程性质：</w:t>
      </w:r>
      <w:r>
        <w:rPr>
          <w:color w:val="000000"/>
          <w:sz w:val="20"/>
          <w:szCs w:val="20"/>
        </w:rPr>
        <w:t>【系级</w:t>
      </w:r>
      <w:r>
        <w:rPr>
          <w:rFonts w:hint="eastAsia"/>
          <w:color w:val="000000"/>
          <w:sz w:val="20"/>
          <w:szCs w:val="20"/>
        </w:rPr>
        <w:t>选修</w:t>
      </w:r>
      <w:r>
        <w:rPr>
          <w:color w:val="000000"/>
          <w:sz w:val="20"/>
          <w:szCs w:val="20"/>
        </w:rPr>
        <w:t>课】</w:t>
      </w:r>
    </w:p>
    <w:p>
      <w:pPr>
        <w:snapToGrid w:val="0"/>
        <w:spacing w:line="360" w:lineRule="auto"/>
        <w:ind w:firstLine="394" w:firstLineChars="196"/>
        <w:rPr>
          <w:b/>
          <w:bCs/>
          <w:color w:val="000000"/>
          <w:szCs w:val="21"/>
        </w:rPr>
      </w:pPr>
      <w:r>
        <w:rPr>
          <w:b/>
          <w:bCs/>
          <w:color w:val="000000"/>
          <w:sz w:val="20"/>
          <w:szCs w:val="20"/>
        </w:rPr>
        <w:t>开课院系：新闻传播学院</w:t>
      </w:r>
    </w:p>
    <w:p>
      <w:pPr>
        <w:snapToGrid w:val="0"/>
        <w:spacing w:line="288" w:lineRule="auto"/>
        <w:ind w:firstLine="394" w:firstLineChars="196"/>
        <w:rPr>
          <w:rFonts w:ascii="宋体" w:hAnsi="宋体" w:cs="宋体"/>
          <w:sz w:val="21"/>
          <w:szCs w:val="21"/>
        </w:rPr>
      </w:pPr>
      <w:r>
        <w:rPr>
          <w:b/>
          <w:bCs/>
          <w:color w:val="000000"/>
          <w:sz w:val="20"/>
          <w:szCs w:val="20"/>
        </w:rPr>
        <w:t>使用教材：</w:t>
      </w:r>
      <w:r>
        <w:rPr>
          <w:rFonts w:ascii="宋体" w:hAnsi="宋体" w:cs="宋体"/>
          <w:sz w:val="21"/>
          <w:szCs w:val="21"/>
        </w:rPr>
        <w:t>自编讲义</w:t>
      </w:r>
    </w:p>
    <w:p>
      <w:pPr>
        <w:snapToGrid w:val="0"/>
        <w:spacing w:line="288" w:lineRule="auto"/>
        <w:ind w:firstLine="413" w:firstLineChars="196"/>
        <w:rPr>
          <w:rFonts w:ascii="宋体" w:hAnsi="宋体" w:cs="宋体"/>
          <w:sz w:val="21"/>
          <w:szCs w:val="21"/>
        </w:rPr>
      </w:pPr>
      <w:r>
        <w:rPr>
          <w:rFonts w:hint="eastAsia" w:ascii="宋体" w:hAnsi="宋体" w:cs="宋体"/>
          <w:b/>
          <w:sz w:val="21"/>
          <w:szCs w:val="21"/>
        </w:rPr>
        <w:t>辅助</w:t>
      </w:r>
      <w:r>
        <w:rPr>
          <w:rFonts w:ascii="宋体" w:hAnsi="宋体" w:cs="宋体"/>
          <w:b/>
          <w:sz w:val="21"/>
          <w:szCs w:val="21"/>
        </w:rPr>
        <w:t>教材：</w:t>
      </w:r>
      <w:r>
        <w:rPr>
          <w:color w:val="000000"/>
          <w:sz w:val="20"/>
          <w:szCs w:val="20"/>
        </w:rPr>
        <w:t>【《演员自我修养》（</w:t>
      </w:r>
      <w:r>
        <w:rPr>
          <w:rFonts w:hint="eastAsia"/>
          <w:color w:val="000000"/>
          <w:sz w:val="20"/>
          <w:szCs w:val="20"/>
        </w:rPr>
        <w:t>苏</w:t>
      </w:r>
      <w:r>
        <w:rPr>
          <w:color w:val="000000"/>
          <w:sz w:val="20"/>
          <w:szCs w:val="20"/>
        </w:rPr>
        <w:t>）</w:t>
      </w:r>
      <w:r>
        <w:rPr>
          <w:rFonts w:hint="eastAsia"/>
          <w:color w:val="000000"/>
          <w:sz w:val="20"/>
          <w:szCs w:val="20"/>
        </w:rPr>
        <w:t>斯坦尼斯拉夫斯基</w:t>
      </w:r>
      <w:r>
        <w:rPr>
          <w:color w:val="000000"/>
          <w:sz w:val="20"/>
          <w:szCs w:val="20"/>
        </w:rPr>
        <w:t xml:space="preserve"> </w:t>
      </w:r>
      <w:r>
        <w:rPr>
          <w:rFonts w:hint="eastAsia"/>
          <w:color w:val="000000"/>
          <w:sz w:val="20"/>
          <w:szCs w:val="20"/>
        </w:rPr>
        <w:t>艺术出版社</w:t>
      </w:r>
      <w:r>
        <w:rPr>
          <w:color w:val="000000"/>
          <w:sz w:val="20"/>
          <w:szCs w:val="20"/>
        </w:rPr>
        <w:t>】</w:t>
      </w:r>
    </w:p>
    <w:p>
      <w:pPr>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 xml:space="preserve">          </w:t>
      </w:r>
      <w:r>
        <w:rPr>
          <w:color w:val="000000"/>
          <w:sz w:val="20"/>
          <w:szCs w:val="20"/>
        </w:rPr>
        <w:t>【《诗</w:t>
      </w:r>
      <w:r>
        <w:rPr>
          <w:rFonts w:hint="eastAsia"/>
          <w:color w:val="000000"/>
          <w:sz w:val="20"/>
          <w:szCs w:val="20"/>
        </w:rPr>
        <w:t>学</w:t>
      </w:r>
      <w:r>
        <w:rPr>
          <w:color w:val="000000"/>
          <w:sz w:val="20"/>
          <w:szCs w:val="20"/>
        </w:rPr>
        <w:t>.</w:t>
      </w:r>
      <w:r>
        <w:rPr>
          <w:rFonts w:hint="eastAsia"/>
          <w:color w:val="000000"/>
          <w:sz w:val="20"/>
          <w:szCs w:val="20"/>
        </w:rPr>
        <w:t>诗艺</w:t>
      </w:r>
      <w:r>
        <w:rPr>
          <w:color w:val="000000"/>
          <w:sz w:val="20"/>
          <w:szCs w:val="20"/>
        </w:rPr>
        <w:t>》</w:t>
      </w:r>
      <w:r>
        <w:rPr>
          <w:rFonts w:hint="eastAsia"/>
          <w:color w:val="000000"/>
          <w:sz w:val="20"/>
          <w:szCs w:val="20"/>
        </w:rPr>
        <w:t xml:space="preserve"> </w:t>
      </w:r>
      <w:r>
        <w:rPr>
          <w:color w:val="000000"/>
          <w:sz w:val="20"/>
          <w:szCs w:val="20"/>
        </w:rPr>
        <w:t xml:space="preserve">(希)亚里士多德  </w:t>
      </w:r>
      <w:r>
        <w:rPr>
          <w:rFonts w:hint="eastAsia"/>
          <w:color w:val="000000"/>
          <w:sz w:val="20"/>
          <w:szCs w:val="20"/>
        </w:rPr>
        <w:t>人民</w:t>
      </w:r>
      <w:r>
        <w:rPr>
          <w:color w:val="000000"/>
          <w:sz w:val="20"/>
          <w:szCs w:val="20"/>
        </w:rPr>
        <w:t>文学出版社】</w:t>
      </w:r>
    </w:p>
    <w:p>
      <w:pPr>
        <w:snapToGrid w:val="0"/>
        <w:spacing w:line="288" w:lineRule="auto"/>
        <w:ind w:left="718" w:leftChars="342" w:firstLine="100" w:firstLineChars="50"/>
        <w:rPr>
          <w:color w:val="000000"/>
          <w:sz w:val="20"/>
          <w:szCs w:val="20"/>
        </w:rPr>
      </w:pPr>
      <w:r>
        <w:rPr>
          <w:color w:val="000000"/>
          <w:sz w:val="20"/>
          <w:szCs w:val="20"/>
        </w:rPr>
        <w:t xml:space="preserve">      【</w:t>
      </w:r>
      <w:r>
        <w:rPr>
          <w:rFonts w:hint="eastAsia"/>
          <w:color w:val="000000"/>
          <w:sz w:val="20"/>
          <w:szCs w:val="20"/>
        </w:rPr>
        <w:t>《电影导演方法》普罗菲利斯著 人民邮电出版社</w:t>
      </w:r>
      <w:r>
        <w:rPr>
          <w:color w:val="000000"/>
          <w:sz w:val="20"/>
          <w:szCs w:val="20"/>
        </w:rPr>
        <w:t>】</w:t>
      </w:r>
    </w:p>
    <w:p>
      <w:pPr>
        <w:snapToGrid w:val="0"/>
        <w:spacing w:line="288" w:lineRule="auto"/>
        <w:ind w:firstLine="301" w:firstLineChars="150"/>
        <w:rPr>
          <w:color w:val="000000"/>
          <w:sz w:val="20"/>
          <w:szCs w:val="20"/>
        </w:rPr>
      </w:pPr>
      <w:r>
        <w:rPr>
          <w:b/>
          <w:bCs/>
          <w:color w:val="000000"/>
          <w:sz w:val="20"/>
          <w:szCs w:val="20"/>
        </w:rPr>
        <w:t xml:space="preserve"> 课程网站网址：</w:t>
      </w:r>
      <w:r>
        <w:rPr>
          <w:color w:val="000000"/>
          <w:sz w:val="20"/>
          <w:szCs w:val="20"/>
        </w:rPr>
        <w:t>https://elearning.gench.edu.cn:8443/webapps/bb-shjqsso-BBLEARN/index.jsp</w:t>
      </w:r>
    </w:p>
    <w:p>
      <w:pPr>
        <w:adjustRightInd w:val="0"/>
        <w:snapToGrid w:val="0"/>
        <w:spacing w:line="288" w:lineRule="auto"/>
        <w:ind w:firstLine="301" w:firstLineChars="150"/>
        <w:rPr>
          <w:rFonts w:hint="eastAsia"/>
          <w:b/>
          <w:bCs/>
          <w:color w:val="000000"/>
          <w:sz w:val="20"/>
          <w:szCs w:val="20"/>
        </w:rPr>
      </w:pPr>
      <w:r>
        <w:rPr>
          <w:b/>
          <w:bCs/>
          <w:color w:val="000000"/>
          <w:sz w:val="20"/>
          <w:szCs w:val="20"/>
        </w:rPr>
        <w:t xml:space="preserve"> 先修课程：影视作品赏析</w:t>
      </w:r>
    </w:p>
    <w:p>
      <w:pPr>
        <w:snapToGrid w:val="0"/>
        <w:spacing w:line="288" w:lineRule="auto"/>
        <w:ind w:firstLine="411" w:firstLineChars="196"/>
        <w:rPr>
          <w:rFonts w:hint="eastAsia" w:ascii="宋体" w:hAnsi="宋体" w:cs="宋体"/>
          <w:sz w:val="21"/>
          <w:szCs w:val="21"/>
        </w:rPr>
      </w:pPr>
    </w:p>
    <w:p>
      <w:pPr>
        <w:snapToGrid w:val="0"/>
        <w:spacing w:line="360" w:lineRule="auto"/>
        <w:rPr>
          <w:color w:val="000000"/>
          <w:szCs w:val="21"/>
        </w:rPr>
      </w:pPr>
    </w:p>
    <w:p>
      <w:pPr>
        <w:adjustRightInd w:val="0"/>
        <w:snapToGrid w:val="0"/>
        <w:spacing w:before="156" w:beforeLines="50" w:after="156" w:afterLines="50" w:line="360" w:lineRule="auto"/>
        <w:ind w:firstLine="304" w:firstLineChars="145"/>
        <w:rPr>
          <w:rFonts w:hint="eastAsia"/>
          <w:b/>
          <w:color w:val="000000"/>
          <w:szCs w:val="20"/>
        </w:rPr>
      </w:pPr>
      <w:r>
        <w:rPr>
          <w:rFonts w:eastAsia="黑体"/>
          <w:color w:val="000000"/>
        </w:rPr>
        <w:t>二、课程简介</w:t>
      </w:r>
    </w:p>
    <w:p>
      <w:pPr>
        <w:spacing w:line="300" w:lineRule="exact"/>
        <w:rPr>
          <w:rFonts w:hint="eastAsia"/>
          <w:b/>
          <w:bCs/>
          <w:sz w:val="20"/>
          <w:szCs w:val="20"/>
        </w:rPr>
      </w:pPr>
      <w:r>
        <w:rPr>
          <w:b/>
          <w:bCs/>
          <w:sz w:val="20"/>
          <w:szCs w:val="20"/>
        </w:rPr>
        <w:t xml:space="preserve">    </w:t>
      </w:r>
      <w:r>
        <w:rPr>
          <w:rFonts w:hint="eastAsia"/>
          <w:b/>
          <w:bCs/>
          <w:sz w:val="20"/>
          <w:szCs w:val="20"/>
        </w:rPr>
        <w:t>教学目的：</w:t>
      </w:r>
    </w:p>
    <w:p>
      <w:pPr>
        <w:spacing w:line="300" w:lineRule="exact"/>
        <w:ind w:firstLine="400" w:firstLineChars="200"/>
        <w:rPr>
          <w:rFonts w:hint="eastAsia"/>
          <w:sz w:val="20"/>
          <w:szCs w:val="20"/>
        </w:rPr>
      </w:pPr>
      <w:r>
        <w:rPr>
          <w:rFonts w:hint="eastAsia"/>
          <w:sz w:val="20"/>
          <w:szCs w:val="20"/>
        </w:rPr>
        <w:t>表演教学就是要求通过系统、科学的训练方法，使学生建立正确的舞台自我感觉，就是要求像生活中对待一切事物的态度一样，去对待一切舞台虚构。因为，舞台上所有的一切都是虚构的、假使的，但训练有素的演员就能快速的，以假乱真，获得像人在生活中那样的一种自我感觉。真正地相信所有的假定，从而身临其境。</w:t>
      </w:r>
    </w:p>
    <w:p>
      <w:pPr>
        <w:spacing w:line="300" w:lineRule="exact"/>
        <w:ind w:firstLine="400" w:firstLineChars="200"/>
        <w:rPr>
          <w:rFonts w:hint="eastAsia"/>
          <w:sz w:val="20"/>
          <w:szCs w:val="20"/>
        </w:rPr>
      </w:pPr>
      <w:r>
        <w:rPr>
          <w:rFonts w:hint="eastAsia"/>
          <w:sz w:val="20"/>
          <w:szCs w:val="20"/>
        </w:rPr>
        <w:t>将注意力集中到应该注意的对象上，对一切虚构的舞台态度准确，舞台感觉真实，能平静自如的、内外统一的、身心一致的，紧张和松弛能像生活中那样的适度，在完成舞台任务的行动过程中，细琐感情也是那样的自然而然，合情合理的表达和流露。</w:t>
      </w:r>
    </w:p>
    <w:p>
      <w:pPr>
        <w:spacing w:line="300" w:lineRule="exact"/>
        <w:ind w:firstLine="400" w:firstLineChars="200"/>
        <w:rPr>
          <w:rFonts w:hint="eastAsia"/>
          <w:sz w:val="20"/>
          <w:szCs w:val="20"/>
        </w:rPr>
      </w:pPr>
      <w:r>
        <w:rPr>
          <w:rFonts w:hint="eastAsia"/>
          <w:sz w:val="20"/>
          <w:szCs w:val="20"/>
        </w:rPr>
        <w:t>这些要求是生活中人的一种本能，当已进入虚构的情境，演员就必须有能力以假乱真，这种信念感，能创造出像真实生活那样的一种艺术真实感，从而才能获得正确的舞台自我感觉。</w:t>
      </w:r>
    </w:p>
    <w:p>
      <w:pPr>
        <w:spacing w:before="156" w:beforeLines="50" w:after="156" w:afterLines="50" w:line="360" w:lineRule="auto"/>
        <w:rPr>
          <w:rFonts w:eastAsia="黑体"/>
          <w:color w:val="000000"/>
        </w:rPr>
      </w:pPr>
      <w:r>
        <w:rPr>
          <w:rFonts w:eastAsia="黑体"/>
          <w:color w:val="000000"/>
        </w:rPr>
        <w:t xml:space="preserve">   三、选课建议</w:t>
      </w:r>
    </w:p>
    <w:p>
      <w:pPr>
        <w:snapToGrid w:val="0"/>
        <w:spacing w:line="360" w:lineRule="auto"/>
        <w:ind w:firstLine="400" w:firstLineChars="200"/>
        <w:rPr>
          <w:color w:val="000000"/>
          <w:sz w:val="20"/>
          <w:szCs w:val="20"/>
        </w:rPr>
      </w:pPr>
      <w:r>
        <w:rPr>
          <w:color w:val="000000"/>
          <w:sz w:val="20"/>
          <w:szCs w:val="20"/>
        </w:rPr>
        <w:t>本课程面向</w:t>
      </w:r>
      <w:r>
        <w:rPr>
          <w:rFonts w:hint="eastAsia"/>
          <w:color w:val="000000"/>
          <w:sz w:val="20"/>
          <w:szCs w:val="20"/>
        </w:rPr>
        <w:t>传播</w:t>
      </w:r>
      <w:r>
        <w:rPr>
          <w:color w:val="000000"/>
          <w:sz w:val="20"/>
          <w:szCs w:val="20"/>
        </w:rPr>
        <w:t>专业</w:t>
      </w:r>
      <w:r>
        <w:rPr>
          <w:rFonts w:hint="eastAsia"/>
          <w:color w:val="000000"/>
          <w:sz w:val="20"/>
          <w:szCs w:val="20"/>
        </w:rPr>
        <w:t>三</w:t>
      </w:r>
      <w:r>
        <w:rPr>
          <w:color w:val="000000"/>
          <w:sz w:val="20"/>
          <w:szCs w:val="20"/>
        </w:rPr>
        <w:t>年级学生。</w:t>
      </w:r>
    </w:p>
    <w:p>
      <w:pPr>
        <w:spacing w:before="156" w:beforeLines="50" w:line="360" w:lineRule="auto"/>
        <w:rPr>
          <w:rFonts w:eastAsia="黑体"/>
          <w:color w:val="000000"/>
        </w:rPr>
      </w:pPr>
      <w:r>
        <w:rPr>
          <w:rFonts w:eastAsia="黑体"/>
          <w:color w:val="000000"/>
        </w:rPr>
        <w:t xml:space="preserve">   四、课程与培养学生能力的关联性（必填项）</w:t>
      </w:r>
    </w:p>
    <w:tbl>
      <w:tblPr>
        <w:tblStyle w:val="8"/>
        <w:tblW w:w="8109" w:type="dxa"/>
        <w:tblInd w:w="113" w:type="dxa"/>
        <w:tblLayout w:type="fixed"/>
        <w:tblCellMar>
          <w:top w:w="0" w:type="dxa"/>
          <w:left w:w="108" w:type="dxa"/>
          <w:bottom w:w="0" w:type="dxa"/>
          <w:right w:w="108" w:type="dxa"/>
        </w:tblCellMar>
      </w:tblPr>
      <w:tblGrid>
        <w:gridCol w:w="700"/>
        <w:gridCol w:w="900"/>
        <w:gridCol w:w="5625"/>
        <w:gridCol w:w="884"/>
      </w:tblGrid>
      <w:tr>
        <w:tblPrEx>
          <w:tblLayout w:type="fixed"/>
          <w:tblCellMar>
            <w:top w:w="0" w:type="dxa"/>
            <w:left w:w="108" w:type="dxa"/>
            <w:bottom w:w="0" w:type="dxa"/>
            <w:right w:w="108" w:type="dxa"/>
          </w:tblCellMar>
        </w:tblPrEx>
        <w:trPr>
          <w:cantSplit/>
          <w:trHeight w:val="645" w:hRule="atLeast"/>
        </w:trPr>
        <w:tc>
          <w:tcPr>
            <w:tcW w:w="7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2"/>
                <w:szCs w:val="22"/>
              </w:rPr>
            </w:pPr>
            <w:r>
              <w:rPr>
                <w:rFonts w:hint="eastAsia" w:ascii="宋体" w:hAnsi="宋体"/>
                <w:color w:val="000000"/>
                <w:sz w:val="22"/>
                <w:szCs w:val="22"/>
              </w:rPr>
              <w:t>L011</w:t>
            </w:r>
          </w:p>
        </w:tc>
        <w:tc>
          <w:tcPr>
            <w:tcW w:w="900"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LO111</w:t>
            </w:r>
          </w:p>
        </w:tc>
        <w:tc>
          <w:tcPr>
            <w:tcW w:w="5625" w:type="dxa"/>
            <w:tcBorders>
              <w:top w:val="single" w:color="auto" w:sz="4" w:space="0"/>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倾听他人意见、尊重他人观点、分析他人需求。</w:t>
            </w:r>
          </w:p>
        </w:tc>
        <w:tc>
          <w:tcPr>
            <w:tcW w:w="884" w:type="dxa"/>
            <w:tcBorders>
              <w:top w:val="single" w:color="auto" w:sz="4" w:space="0"/>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0"/>
                <w:szCs w:val="20"/>
              </w:rPr>
              <w:t>●</w:t>
            </w:r>
          </w:p>
        </w:tc>
      </w:tr>
      <w:tr>
        <w:tblPrEx>
          <w:tblLayout w:type="fixed"/>
          <w:tblCellMar>
            <w:top w:w="0" w:type="dxa"/>
            <w:left w:w="108" w:type="dxa"/>
            <w:bottom w:w="0" w:type="dxa"/>
            <w:right w:w="108" w:type="dxa"/>
          </w:tblCellMar>
        </w:tblPrEx>
        <w:trPr>
          <w:cantSplit/>
          <w:trHeight w:val="615"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nil"/>
            </w:tcBorders>
            <w:vAlign w:val="center"/>
          </w:tcPr>
          <w:p>
            <w:pPr>
              <w:jc w:val="center"/>
              <w:rPr>
                <w:rFonts w:hint="eastAsia" w:ascii="宋体" w:hAnsi="宋体"/>
                <w:color w:val="000000"/>
                <w:sz w:val="20"/>
                <w:szCs w:val="20"/>
              </w:rPr>
            </w:pPr>
            <w:r>
              <w:rPr>
                <w:rFonts w:hint="eastAsia" w:ascii="宋体" w:hAnsi="宋体"/>
                <w:color w:val="000000"/>
                <w:sz w:val="20"/>
                <w:szCs w:val="20"/>
              </w:rPr>
              <w:t>LO112</w:t>
            </w:r>
          </w:p>
        </w:tc>
        <w:tc>
          <w:tcPr>
            <w:tcW w:w="5625" w:type="dxa"/>
            <w:tcBorders>
              <w:top w:val="nil"/>
              <w:left w:val="single" w:color="auto" w:sz="4" w:space="0"/>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应用书面或口头形式，阐释自己的观点，有效沟通。</w:t>
            </w:r>
          </w:p>
        </w:tc>
        <w:tc>
          <w:tcPr>
            <w:tcW w:w="884" w:type="dxa"/>
            <w:tcBorders>
              <w:top w:val="nil"/>
              <w:left w:val="nil"/>
              <w:bottom w:val="single" w:color="auto" w:sz="4" w:space="0"/>
              <w:right w:val="single" w:color="auto" w:sz="4" w:space="0"/>
            </w:tcBorders>
            <w:vAlign w:val="center"/>
          </w:tcPr>
          <w:p>
            <w:pPr>
              <w:rPr>
                <w:rFonts w:ascii="宋体" w:hAnsi="宋体"/>
                <w:color w:val="000000"/>
                <w:sz w:val="20"/>
                <w:szCs w:val="20"/>
              </w:rPr>
            </w:pPr>
          </w:p>
        </w:tc>
      </w:tr>
      <w:tr>
        <w:tblPrEx>
          <w:tblLayout w:type="fixed"/>
          <w:tblCellMar>
            <w:top w:w="0" w:type="dxa"/>
            <w:left w:w="108" w:type="dxa"/>
            <w:bottom w:w="0" w:type="dxa"/>
            <w:right w:w="108" w:type="dxa"/>
          </w:tblCellMar>
        </w:tblPrEx>
        <w:trPr>
          <w:cantSplit/>
          <w:trHeight w:val="645" w:hRule="atLeast"/>
        </w:trPr>
        <w:tc>
          <w:tcPr>
            <w:tcW w:w="700"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L021</w:t>
            </w: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LO211</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能根据需要确定学习目标，并设计学习计划。</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825" w:hRule="atLeast"/>
        </w:trPr>
        <w:tc>
          <w:tcPr>
            <w:tcW w:w="700"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LO212</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能搜集、获取达到目标所需要的学习资源，实施学习计划、反思学习计划、持续改进，达到学习目标。</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trHeight w:val="495" w:hRule="atLeast"/>
        </w:trPr>
        <w:tc>
          <w:tcPr>
            <w:tcW w:w="700" w:type="dxa"/>
            <w:tcBorders>
              <w:top w:val="nil"/>
              <w:left w:val="single" w:color="auto" w:sz="4" w:space="0"/>
              <w:bottom w:val="nil"/>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L031</w:t>
            </w:r>
          </w:p>
        </w:tc>
        <w:tc>
          <w:tcPr>
            <w:tcW w:w="6525" w:type="dxa"/>
            <w:gridSpan w:val="2"/>
            <w:tcBorders>
              <w:top w:val="single" w:color="auto" w:sz="4" w:space="0"/>
              <w:left w:val="nil"/>
              <w:bottom w:val="single" w:color="auto" w:sz="4" w:space="0"/>
              <w:right w:val="single" w:color="000000" w:sz="4" w:space="0"/>
            </w:tcBorders>
            <w:vAlign w:val="center"/>
          </w:tcPr>
          <w:p>
            <w:pPr>
              <w:rPr>
                <w:rFonts w:hint="eastAsia" w:ascii="宋体" w:hAnsi="宋体"/>
                <w:color w:val="000000"/>
                <w:sz w:val="20"/>
                <w:szCs w:val="20"/>
              </w:rPr>
            </w:pPr>
            <w:r>
              <w:rPr>
                <w:rFonts w:hint="eastAsia" w:ascii="宋体" w:hAnsi="宋体"/>
                <w:color w:val="000000"/>
                <w:sz w:val="20"/>
                <w:szCs w:val="20"/>
              </w:rPr>
              <w:t>传播理论：掌握传播学的核心理论、基本知识。</w:t>
            </w:r>
          </w:p>
        </w:tc>
        <w:tc>
          <w:tcPr>
            <w:tcW w:w="884" w:type="dxa"/>
            <w:tcBorders>
              <w:top w:val="nil"/>
              <w:left w:val="nil"/>
              <w:bottom w:val="single" w:color="auto" w:sz="4" w:space="0"/>
              <w:right w:val="single" w:color="auto" w:sz="4" w:space="0"/>
            </w:tcBorders>
            <w:vAlign w:val="center"/>
          </w:tcPr>
          <w:p>
            <w:pPr>
              <w:rPr>
                <w:rFonts w:ascii="宋体" w:hAnsi="宋体"/>
                <w:color w:val="00000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L032</w:t>
            </w:r>
          </w:p>
        </w:tc>
        <w:tc>
          <w:tcPr>
            <w:tcW w:w="6525" w:type="dxa"/>
            <w:gridSpan w:val="2"/>
            <w:tcBorders>
              <w:top w:val="single" w:color="auto" w:sz="4" w:space="0"/>
              <w:left w:val="nil"/>
              <w:bottom w:val="single" w:color="auto" w:sz="4" w:space="0"/>
              <w:right w:val="single" w:color="000000" w:sz="4" w:space="0"/>
            </w:tcBorders>
            <w:vAlign w:val="center"/>
          </w:tcPr>
          <w:p>
            <w:pPr>
              <w:rPr>
                <w:rFonts w:hint="eastAsia" w:ascii="宋体" w:hAnsi="宋体"/>
                <w:color w:val="000000"/>
                <w:sz w:val="20"/>
                <w:szCs w:val="20"/>
              </w:rPr>
            </w:pPr>
            <w:r>
              <w:rPr>
                <w:rFonts w:hint="eastAsia" w:ascii="宋体" w:hAnsi="宋体"/>
                <w:color w:val="000000"/>
                <w:sz w:val="20"/>
                <w:szCs w:val="20"/>
              </w:rPr>
              <w:t>视频制作：掌握视频内容的策划、拍摄、后期制作，具备传播视觉化信息的基本能力。</w:t>
            </w:r>
          </w:p>
        </w:tc>
        <w:tc>
          <w:tcPr>
            <w:tcW w:w="884" w:type="dxa"/>
            <w:tcBorders>
              <w:top w:val="nil"/>
              <w:left w:val="nil"/>
              <w:bottom w:val="single" w:color="auto" w:sz="4" w:space="0"/>
              <w:right w:val="single" w:color="auto" w:sz="4" w:space="0"/>
            </w:tcBorders>
            <w:vAlign w:val="center"/>
          </w:tcPr>
          <w:p>
            <w:pPr>
              <w:rPr>
                <w:rFonts w:ascii="Wingdings 2" w:hAnsi="Wingdings 2"/>
                <w:color w:val="000000"/>
                <w:sz w:val="20"/>
                <w:szCs w:val="20"/>
              </w:rPr>
            </w:pPr>
          </w:p>
        </w:tc>
      </w:tr>
      <w:tr>
        <w:tblPrEx>
          <w:tblLayout w:type="fixed"/>
          <w:tblCellMar>
            <w:top w:w="0" w:type="dxa"/>
            <w:left w:w="108" w:type="dxa"/>
            <w:bottom w:w="0" w:type="dxa"/>
            <w:right w:w="108" w:type="dxa"/>
          </w:tblCellMar>
        </w:tblPrEx>
        <w:trPr>
          <w:trHeight w:val="645" w:hRule="atLeast"/>
        </w:trPr>
        <w:tc>
          <w:tcPr>
            <w:tcW w:w="700" w:type="dxa"/>
            <w:tcBorders>
              <w:top w:val="single" w:color="auto" w:sz="4" w:space="0"/>
              <w:left w:val="single" w:color="auto" w:sz="4" w:space="0"/>
              <w:bottom w:val="nil"/>
              <w:right w:val="single" w:color="auto" w:sz="4" w:space="0"/>
            </w:tcBorders>
            <w:vAlign w:val="center"/>
          </w:tcPr>
          <w:p>
            <w:pPr>
              <w:jc w:val="center"/>
              <w:rPr>
                <w:rFonts w:ascii="宋体" w:hAnsi="宋体"/>
                <w:color w:val="000000"/>
                <w:sz w:val="22"/>
                <w:szCs w:val="22"/>
              </w:rPr>
            </w:pPr>
            <w:r>
              <w:rPr>
                <w:rFonts w:hint="eastAsia" w:ascii="宋体" w:hAnsi="宋体"/>
                <w:color w:val="000000"/>
                <w:sz w:val="22"/>
                <w:szCs w:val="22"/>
              </w:rPr>
              <w:t>L033</w:t>
            </w:r>
          </w:p>
        </w:tc>
        <w:tc>
          <w:tcPr>
            <w:tcW w:w="6525" w:type="dxa"/>
            <w:gridSpan w:val="2"/>
            <w:tcBorders>
              <w:top w:val="single" w:color="auto" w:sz="4" w:space="0"/>
              <w:left w:val="nil"/>
              <w:bottom w:val="single" w:color="auto" w:sz="4" w:space="0"/>
              <w:right w:val="single" w:color="000000" w:sz="4" w:space="0"/>
            </w:tcBorders>
            <w:vAlign w:val="center"/>
          </w:tcPr>
          <w:p>
            <w:pPr>
              <w:rPr>
                <w:rFonts w:hint="eastAsia" w:ascii="宋体" w:hAnsi="宋体"/>
                <w:color w:val="000000"/>
                <w:sz w:val="20"/>
                <w:szCs w:val="20"/>
              </w:rPr>
            </w:pPr>
            <w:r>
              <w:rPr>
                <w:rFonts w:hint="eastAsia" w:ascii="宋体" w:hAnsi="宋体"/>
                <w:color w:val="000000"/>
                <w:sz w:val="20"/>
                <w:szCs w:val="20"/>
              </w:rPr>
              <w:t>文本写作：根据不同传播渠道的规范要求，具备基本的文本写作能力。</w:t>
            </w:r>
          </w:p>
        </w:tc>
        <w:tc>
          <w:tcPr>
            <w:tcW w:w="884" w:type="dxa"/>
            <w:tcBorders>
              <w:top w:val="nil"/>
              <w:left w:val="nil"/>
              <w:bottom w:val="single" w:color="auto" w:sz="4" w:space="0"/>
              <w:right w:val="single" w:color="auto" w:sz="4" w:space="0"/>
            </w:tcBorders>
            <w:vAlign w:val="center"/>
          </w:tcPr>
          <w:p>
            <w:pPr>
              <w:rPr>
                <w:rFonts w:ascii="宋体" w:hAnsi="宋体"/>
                <w:color w:val="000000"/>
                <w:sz w:val="20"/>
                <w:szCs w:val="20"/>
              </w:rPr>
            </w:pPr>
          </w:p>
        </w:tc>
      </w:tr>
      <w:tr>
        <w:tblPrEx>
          <w:tblLayout w:type="fixed"/>
          <w:tblCellMar>
            <w:top w:w="0" w:type="dxa"/>
            <w:left w:w="108" w:type="dxa"/>
            <w:bottom w:w="0" w:type="dxa"/>
            <w:right w:w="108" w:type="dxa"/>
          </w:tblCellMar>
        </w:tblPrEx>
        <w:trPr>
          <w:trHeight w:val="825" w:hRule="atLeast"/>
        </w:trPr>
        <w:tc>
          <w:tcPr>
            <w:tcW w:w="700" w:type="dxa"/>
            <w:tcBorders>
              <w:top w:val="single" w:color="auto" w:sz="4" w:space="0"/>
              <w:left w:val="single" w:color="auto" w:sz="4" w:space="0"/>
              <w:bottom w:val="nil"/>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L034</w:t>
            </w:r>
          </w:p>
        </w:tc>
        <w:tc>
          <w:tcPr>
            <w:tcW w:w="6525" w:type="dxa"/>
            <w:gridSpan w:val="2"/>
            <w:tcBorders>
              <w:top w:val="single" w:color="auto" w:sz="4" w:space="0"/>
              <w:left w:val="nil"/>
              <w:bottom w:val="single" w:color="auto" w:sz="4" w:space="0"/>
              <w:right w:val="single" w:color="000000" w:sz="4" w:space="0"/>
            </w:tcBorders>
            <w:vAlign w:val="center"/>
          </w:tcPr>
          <w:p>
            <w:pPr>
              <w:rPr>
                <w:rFonts w:hint="eastAsia" w:ascii="宋体" w:hAnsi="宋体"/>
                <w:color w:val="000000"/>
                <w:sz w:val="20"/>
                <w:szCs w:val="20"/>
              </w:rPr>
            </w:pPr>
            <w:r>
              <w:rPr>
                <w:rFonts w:hint="eastAsia" w:ascii="宋体" w:hAnsi="宋体"/>
                <w:color w:val="000000"/>
                <w:sz w:val="20"/>
                <w:szCs w:val="20"/>
              </w:rPr>
              <w:t>新媒体运营：掌握互联网和移动互联网各类媒体工具的使用，具备新媒体的日常运营能力。</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trHeight w:val="810" w:hRule="atLeast"/>
        </w:trPr>
        <w:tc>
          <w:tcPr>
            <w:tcW w:w="700" w:type="dxa"/>
            <w:tcBorders>
              <w:top w:val="single" w:color="auto" w:sz="4" w:space="0"/>
              <w:left w:val="single" w:color="auto" w:sz="4" w:space="0"/>
              <w:bottom w:val="nil"/>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L035</w:t>
            </w:r>
          </w:p>
        </w:tc>
        <w:tc>
          <w:tcPr>
            <w:tcW w:w="6525" w:type="dxa"/>
            <w:gridSpan w:val="2"/>
            <w:tcBorders>
              <w:top w:val="single" w:color="auto" w:sz="4" w:space="0"/>
              <w:left w:val="nil"/>
              <w:bottom w:val="single" w:color="auto" w:sz="4" w:space="0"/>
              <w:right w:val="single" w:color="000000" w:sz="4" w:space="0"/>
            </w:tcBorders>
            <w:vAlign w:val="center"/>
          </w:tcPr>
          <w:p>
            <w:pPr>
              <w:rPr>
                <w:rFonts w:hint="eastAsia" w:ascii="宋体" w:hAnsi="宋体"/>
                <w:color w:val="000000"/>
                <w:sz w:val="20"/>
                <w:szCs w:val="20"/>
              </w:rPr>
            </w:pPr>
            <w:r>
              <w:rPr>
                <w:rFonts w:hint="eastAsia" w:ascii="宋体" w:hAnsi="宋体"/>
                <w:color w:val="000000"/>
                <w:sz w:val="20"/>
                <w:szCs w:val="20"/>
              </w:rPr>
              <w:t>人文素养：对文学、绘画、影视、音乐、戏剧等文化艺术具有基本的鉴赏能力，体现出媒介内容制作的质量和品位。</w:t>
            </w:r>
          </w:p>
        </w:tc>
        <w:tc>
          <w:tcPr>
            <w:tcW w:w="884" w:type="dxa"/>
            <w:tcBorders>
              <w:top w:val="nil"/>
              <w:left w:val="nil"/>
              <w:bottom w:val="single" w:color="auto" w:sz="4" w:space="0"/>
              <w:right w:val="single" w:color="auto" w:sz="4" w:space="0"/>
            </w:tcBorders>
            <w:vAlign w:val="center"/>
          </w:tcPr>
          <w:p>
            <w:pPr>
              <w:rPr>
                <w:rFonts w:ascii="宋体" w:hAnsi="宋体"/>
                <w:color w:val="000000"/>
                <w:sz w:val="20"/>
                <w:szCs w:val="20"/>
              </w:rPr>
            </w:pPr>
            <w:r>
              <w:rPr>
                <w:rFonts w:hint="eastAsia" w:ascii="宋体" w:hAnsi="宋体"/>
                <w:color w:val="000000"/>
                <w:sz w:val="20"/>
                <w:szCs w:val="20"/>
              </w:rPr>
              <w:t>●</w:t>
            </w:r>
          </w:p>
        </w:tc>
      </w:tr>
      <w:tr>
        <w:tblPrEx>
          <w:tblLayout w:type="fixed"/>
          <w:tblCellMar>
            <w:top w:w="0" w:type="dxa"/>
            <w:left w:w="108" w:type="dxa"/>
            <w:bottom w:w="0" w:type="dxa"/>
            <w:right w:w="108" w:type="dxa"/>
          </w:tblCellMar>
        </w:tblPrEx>
        <w:trPr>
          <w:cantSplit/>
          <w:trHeight w:val="750" w:hRule="atLeast"/>
        </w:trPr>
        <w:tc>
          <w:tcPr>
            <w:tcW w:w="7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L041</w:t>
            </w: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LO411</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遵纪守法：遵守校纪校规，具备法律意识。</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67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LO412</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诚实守信：为人诚实，信守承诺，尽职尽责。</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0"/>
                <w:szCs w:val="20"/>
              </w:rPr>
              <w:t>●</w:t>
            </w: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109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LO413</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爱岗敬业：了解与专业相关的法律法规，充分认识本专业就业岗位在社会经济中的作用和地位，在学习和社会实践中遵守职业规范，具备职业道德操守。</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5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LO414</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身心健康，能承受学习和生活中的压力。</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0"/>
                <w:szCs w:val="20"/>
              </w:rPr>
              <w:t>●</w:t>
            </w: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540" w:hRule="atLeast"/>
        </w:trPr>
        <w:tc>
          <w:tcPr>
            <w:tcW w:w="700" w:type="dxa"/>
            <w:vMerge w:val="restart"/>
            <w:tcBorders>
              <w:top w:val="nil"/>
              <w:left w:val="single" w:color="auto" w:sz="4" w:space="0"/>
              <w:bottom w:val="single" w:color="000000" w:sz="4" w:space="0"/>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L051</w:t>
            </w: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LO511</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在集体活动中能主动担任自己的角色，与其他成员密切合作，共同完成任务。</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0"/>
                <w:szCs w:val="20"/>
              </w:rPr>
              <w:t>●</w:t>
            </w:r>
          </w:p>
        </w:tc>
      </w:tr>
      <w:tr>
        <w:tblPrEx>
          <w:tblLayout w:type="fixed"/>
          <w:tblCellMar>
            <w:top w:w="0" w:type="dxa"/>
            <w:left w:w="108" w:type="dxa"/>
            <w:bottom w:w="0" w:type="dxa"/>
            <w:right w:w="108" w:type="dxa"/>
          </w:tblCellMar>
        </w:tblPrEx>
        <w:trPr>
          <w:cantSplit/>
          <w:trHeight w:val="60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LO512</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有质疑精神，能有逻辑的分析与批判。</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0"/>
                <w:szCs w:val="20"/>
              </w:rPr>
              <w:t>●</w:t>
            </w: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615"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LO513</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能用创新的方法或者多种方法解决复杂问题或真实问题。</w:t>
            </w:r>
          </w:p>
        </w:tc>
        <w:tc>
          <w:tcPr>
            <w:tcW w:w="884" w:type="dxa"/>
            <w:tcBorders>
              <w:top w:val="nil"/>
              <w:left w:val="nil"/>
              <w:bottom w:val="single" w:color="auto" w:sz="4" w:space="0"/>
              <w:right w:val="single" w:color="auto" w:sz="4" w:space="0"/>
            </w:tcBorders>
            <w:vAlign w:val="center"/>
          </w:tcPr>
          <w:p>
            <w:pPr>
              <w:rPr>
                <w:rFonts w:ascii="宋体" w:hAnsi="宋体"/>
                <w:color w:val="000000"/>
                <w:sz w:val="20"/>
                <w:szCs w:val="20"/>
              </w:rPr>
            </w:pPr>
            <w:r>
              <w:rPr>
                <w:rFonts w:hint="eastAsia" w:ascii="宋体" w:hAnsi="宋体"/>
                <w:color w:val="000000"/>
                <w:sz w:val="20"/>
                <w:szCs w:val="20"/>
              </w:rPr>
              <w:t>●</w:t>
            </w:r>
          </w:p>
        </w:tc>
      </w:tr>
      <w:tr>
        <w:tblPrEx>
          <w:tblLayout w:type="fixed"/>
          <w:tblCellMar>
            <w:top w:w="0" w:type="dxa"/>
            <w:left w:w="108" w:type="dxa"/>
            <w:bottom w:w="0" w:type="dxa"/>
            <w:right w:w="108" w:type="dxa"/>
          </w:tblCellMar>
        </w:tblPrEx>
        <w:trPr>
          <w:cantSplit/>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LO514</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了解行业前沿知识技术。</w:t>
            </w:r>
          </w:p>
        </w:tc>
        <w:tc>
          <w:tcPr>
            <w:tcW w:w="884" w:type="dxa"/>
            <w:tcBorders>
              <w:top w:val="nil"/>
              <w:left w:val="nil"/>
              <w:bottom w:val="single" w:color="auto" w:sz="4" w:space="0"/>
              <w:right w:val="single" w:color="auto" w:sz="4" w:space="0"/>
            </w:tcBorders>
            <w:vAlign w:val="center"/>
          </w:tcPr>
          <w:p>
            <w:pPr>
              <w:rPr>
                <w:rFonts w:ascii="Wingdings 2" w:hAnsi="Wingdings 2"/>
                <w:color w:val="000000"/>
                <w:sz w:val="20"/>
                <w:szCs w:val="20"/>
              </w:rPr>
            </w:pPr>
          </w:p>
        </w:tc>
      </w:tr>
      <w:tr>
        <w:tblPrEx>
          <w:tblLayout w:type="fixed"/>
          <w:tblCellMar>
            <w:top w:w="0" w:type="dxa"/>
            <w:left w:w="108" w:type="dxa"/>
            <w:bottom w:w="0" w:type="dxa"/>
            <w:right w:w="108" w:type="dxa"/>
          </w:tblCellMar>
        </w:tblPrEx>
        <w:trPr>
          <w:cantSplit/>
          <w:trHeight w:val="540" w:hRule="atLeast"/>
        </w:trPr>
        <w:tc>
          <w:tcPr>
            <w:tcW w:w="70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olor w:val="000000"/>
                <w:sz w:val="22"/>
                <w:szCs w:val="22"/>
              </w:rPr>
            </w:pPr>
            <w:r>
              <w:rPr>
                <w:rFonts w:hint="eastAsia" w:ascii="宋体" w:hAnsi="宋体"/>
                <w:color w:val="000000"/>
                <w:sz w:val="22"/>
                <w:szCs w:val="22"/>
              </w:rPr>
              <w:t>L061</w:t>
            </w: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LO611</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能够根据需要进行专业文献检索。</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LO612</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能够使用适合的工具来搜集信息，并对信息加以分析、鉴别、判断与整合。</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LO613</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熟练使用计算机，掌握常用办公软件。</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615" w:hRule="atLeast"/>
        </w:trPr>
        <w:tc>
          <w:tcPr>
            <w:tcW w:w="700" w:type="dxa"/>
            <w:vMerge w:val="restart"/>
            <w:tcBorders>
              <w:top w:val="nil"/>
              <w:left w:val="single" w:color="auto" w:sz="4" w:space="0"/>
              <w:bottom w:val="single" w:color="000000" w:sz="4" w:space="0"/>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L071</w:t>
            </w: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LO711</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爱党爱国：了解祖国的优秀传统文化和革命历史，构建爱党爱国的理想信念。</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63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LO712</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助人为乐：富于爱心，懂得感恩，具备助人为乐的品质。</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w:t>
            </w:r>
          </w:p>
        </w:tc>
      </w:tr>
      <w:tr>
        <w:tblPrEx>
          <w:tblLayout w:type="fixed"/>
          <w:tblCellMar>
            <w:top w:w="0" w:type="dxa"/>
            <w:left w:w="108" w:type="dxa"/>
            <w:bottom w:w="0" w:type="dxa"/>
            <w:right w:w="108" w:type="dxa"/>
          </w:tblCellMar>
        </w:tblPrEx>
        <w:trPr>
          <w:cantSplit/>
          <w:trHeight w:val="585"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LO713</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奉献社会：具有服务企业、服务社会的意愿和行为能力。</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0"/>
                <w:szCs w:val="20"/>
              </w:rPr>
              <w:t>●</w:t>
            </w:r>
          </w:p>
        </w:tc>
      </w:tr>
      <w:tr>
        <w:tblPrEx>
          <w:tblLayout w:type="fixed"/>
          <w:tblCellMar>
            <w:top w:w="0" w:type="dxa"/>
            <w:left w:w="108" w:type="dxa"/>
            <w:bottom w:w="0" w:type="dxa"/>
            <w:right w:w="108" w:type="dxa"/>
          </w:tblCellMar>
        </w:tblPrEx>
        <w:trPr>
          <w:cantSplit/>
          <w:trHeight w:val="66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LO714</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爱护环境：具有爱护环境的意识和与自然和谐相处的环保理念。</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540" w:hRule="atLeast"/>
        </w:trPr>
        <w:tc>
          <w:tcPr>
            <w:tcW w:w="700" w:type="dxa"/>
            <w:vMerge w:val="restart"/>
            <w:tcBorders>
              <w:top w:val="nil"/>
              <w:left w:val="single" w:color="auto" w:sz="4" w:space="0"/>
              <w:bottom w:val="single" w:color="000000" w:sz="4" w:space="0"/>
              <w:right w:val="single" w:color="auto" w:sz="4" w:space="0"/>
            </w:tcBorders>
            <w:vAlign w:val="center"/>
          </w:tcPr>
          <w:p>
            <w:pPr>
              <w:jc w:val="center"/>
              <w:rPr>
                <w:rFonts w:hint="eastAsia" w:ascii="宋体" w:hAnsi="宋体"/>
                <w:color w:val="000000"/>
                <w:sz w:val="22"/>
                <w:szCs w:val="22"/>
              </w:rPr>
            </w:pPr>
            <w:r>
              <w:rPr>
                <w:rFonts w:hint="eastAsia" w:ascii="宋体" w:hAnsi="宋体"/>
                <w:color w:val="000000"/>
                <w:sz w:val="22"/>
                <w:szCs w:val="22"/>
              </w:rPr>
              <w:t>L081</w:t>
            </w: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L0811</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具备外语表达沟通能力，达到本专业的要求。</w:t>
            </w:r>
          </w:p>
        </w:tc>
        <w:tc>
          <w:tcPr>
            <w:tcW w:w="884" w:type="dxa"/>
            <w:tcBorders>
              <w:top w:val="nil"/>
              <w:left w:val="nil"/>
              <w:bottom w:val="single" w:color="auto" w:sz="4" w:space="0"/>
              <w:right w:val="single" w:color="auto" w:sz="4" w:space="0"/>
            </w:tcBorders>
            <w:vAlign w:val="center"/>
          </w:tcPr>
          <w:p>
            <w:pPr>
              <w:rPr>
                <w:rFonts w:hint="eastAsia" w:ascii="宋体" w:hAnsi="宋体"/>
                <w:color w:val="000000"/>
                <w:sz w:val="22"/>
                <w:szCs w:val="22"/>
              </w:rPr>
            </w:pPr>
            <w:r>
              <w:rPr>
                <w:rFonts w:hint="eastAsia" w:ascii="宋体" w:hAnsi="宋体"/>
                <w:color w:val="000000"/>
                <w:sz w:val="22"/>
                <w:szCs w:val="22"/>
              </w:rPr>
              <w:t>　</w:t>
            </w:r>
          </w:p>
        </w:tc>
      </w:tr>
      <w:tr>
        <w:tblPrEx>
          <w:tblLayout w:type="fixed"/>
          <w:tblCellMar>
            <w:top w:w="0" w:type="dxa"/>
            <w:left w:w="108" w:type="dxa"/>
            <w:bottom w:w="0" w:type="dxa"/>
            <w:right w:w="108" w:type="dxa"/>
          </w:tblCellMar>
        </w:tblPrEx>
        <w:trPr>
          <w:cantSplit/>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L0812</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理解其他国家历史文化，有跨文化交流能力。</w:t>
            </w:r>
          </w:p>
        </w:tc>
        <w:tc>
          <w:tcPr>
            <w:tcW w:w="884" w:type="dxa"/>
            <w:tcBorders>
              <w:top w:val="nil"/>
              <w:left w:val="nil"/>
              <w:bottom w:val="single" w:color="auto" w:sz="4" w:space="0"/>
              <w:right w:val="single" w:color="auto" w:sz="4" w:space="0"/>
            </w:tcBorders>
            <w:vAlign w:val="center"/>
          </w:tcPr>
          <w:p>
            <w:pPr>
              <w:rPr>
                <w:rFonts w:ascii="宋体" w:hAnsi="宋体"/>
                <w:color w:val="000000"/>
                <w:sz w:val="22"/>
                <w:szCs w:val="22"/>
              </w:rPr>
            </w:pPr>
          </w:p>
        </w:tc>
      </w:tr>
      <w:tr>
        <w:tblPrEx>
          <w:tblLayout w:type="fixed"/>
          <w:tblCellMar>
            <w:top w:w="0" w:type="dxa"/>
            <w:left w:w="108" w:type="dxa"/>
            <w:bottom w:w="0" w:type="dxa"/>
            <w:right w:w="108" w:type="dxa"/>
          </w:tblCellMar>
        </w:tblPrEx>
        <w:trPr>
          <w:cantSplit/>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rPr>
                <w:rFonts w:ascii="宋体" w:hAnsi="宋体"/>
                <w:color w:val="000000"/>
                <w:sz w:val="22"/>
                <w:szCs w:val="22"/>
              </w:rPr>
            </w:pPr>
          </w:p>
        </w:tc>
        <w:tc>
          <w:tcPr>
            <w:tcW w:w="900" w:type="dxa"/>
            <w:tcBorders>
              <w:top w:val="nil"/>
              <w:left w:val="nil"/>
              <w:bottom w:val="single" w:color="auto" w:sz="4" w:space="0"/>
              <w:right w:val="single" w:color="auto"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L0813</w:t>
            </w:r>
          </w:p>
        </w:tc>
        <w:tc>
          <w:tcPr>
            <w:tcW w:w="5625" w:type="dxa"/>
            <w:tcBorders>
              <w:top w:val="nil"/>
              <w:left w:val="nil"/>
              <w:bottom w:val="single" w:color="auto" w:sz="4" w:space="0"/>
              <w:right w:val="single" w:color="auto" w:sz="4" w:space="0"/>
            </w:tcBorders>
            <w:vAlign w:val="center"/>
          </w:tcPr>
          <w:p>
            <w:pPr>
              <w:rPr>
                <w:rFonts w:hint="eastAsia" w:ascii="宋体" w:hAnsi="宋体"/>
                <w:color w:val="000000"/>
                <w:sz w:val="20"/>
                <w:szCs w:val="20"/>
              </w:rPr>
            </w:pPr>
            <w:r>
              <w:rPr>
                <w:rFonts w:hint="eastAsia" w:ascii="宋体" w:hAnsi="宋体"/>
                <w:color w:val="000000"/>
                <w:sz w:val="20"/>
                <w:szCs w:val="20"/>
              </w:rPr>
              <w:t>有国际竞争与合作意识。</w:t>
            </w:r>
          </w:p>
        </w:tc>
        <w:tc>
          <w:tcPr>
            <w:tcW w:w="884" w:type="dxa"/>
            <w:tcBorders>
              <w:top w:val="nil"/>
              <w:left w:val="nil"/>
              <w:bottom w:val="single" w:color="auto" w:sz="4" w:space="0"/>
              <w:right w:val="single" w:color="auto" w:sz="4" w:space="0"/>
            </w:tcBorders>
            <w:vAlign w:val="center"/>
          </w:tcPr>
          <w:p>
            <w:pPr>
              <w:rPr>
                <w:rFonts w:ascii="宋体" w:hAnsi="宋体"/>
                <w:color w:val="000000"/>
                <w:sz w:val="22"/>
                <w:szCs w:val="22"/>
              </w:rPr>
            </w:pPr>
          </w:p>
        </w:tc>
      </w:tr>
    </w:tbl>
    <w:p>
      <w:r>
        <w:rPr>
          <w:rFonts w:hint="eastAsia"/>
        </w:rPr>
        <w:t>备注：LO=</w:t>
      </w:r>
      <w:r>
        <w:t>learning outcomes</w:t>
      </w:r>
      <w:r>
        <w:rPr>
          <w:rFonts w:hint="eastAsia"/>
        </w:rPr>
        <w:t>（学习成果）</w:t>
      </w:r>
    </w:p>
    <w:p/>
    <w:p>
      <w:pPr>
        <w:spacing w:line="360" w:lineRule="auto"/>
        <w:ind w:firstLine="525" w:firstLineChars="250"/>
        <w:rPr>
          <w:sz w:val="20"/>
          <w:szCs w:val="20"/>
        </w:rPr>
      </w:pPr>
      <w:r>
        <w:rPr>
          <w:rFonts w:hint="eastAsia" w:ascii="黑体" w:hAnsi="宋体" w:eastAsia="黑体"/>
        </w:rPr>
        <w:t>五、</w:t>
      </w:r>
      <w:r>
        <w:rPr>
          <w:rFonts w:ascii="黑体" w:hAnsi="宋体" w:eastAsia="黑体"/>
        </w:rPr>
        <w:t>课程</w:t>
      </w:r>
      <w:r>
        <w:rPr>
          <w:rFonts w:hint="eastAsia" w:ascii="黑体" w:hAnsi="宋体" w:eastAsia="黑体"/>
        </w:rPr>
        <w:t>目标/课程预期学习成果</w:t>
      </w:r>
    </w:p>
    <w:tbl>
      <w:tblPr>
        <w:tblStyle w:val="8"/>
        <w:tblpPr w:leftFromText="180" w:rightFromText="180" w:vertAnchor="text" w:horzAnchor="page" w:tblpX="188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75"/>
        <w:gridCol w:w="2470"/>
        <w:gridCol w:w="1457"/>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top"/>
          </w:tcPr>
          <w:p>
            <w:pPr>
              <w:snapToGrid w:val="0"/>
              <w:spacing w:line="288" w:lineRule="auto"/>
              <w:jc w:val="center"/>
              <w:rPr>
                <w:b/>
                <w:color w:val="000000"/>
                <w:sz w:val="20"/>
                <w:szCs w:val="20"/>
              </w:rPr>
            </w:pPr>
            <w:r>
              <w:rPr>
                <w:rFonts w:hint="eastAsia"/>
                <w:b/>
                <w:color w:val="000000"/>
                <w:sz w:val="20"/>
                <w:szCs w:val="20"/>
              </w:rPr>
              <w:t>序号</w:t>
            </w:r>
          </w:p>
        </w:tc>
        <w:tc>
          <w:tcPr>
            <w:tcW w:w="1175" w:type="dxa"/>
            <w:vAlign w:val="top"/>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457"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2415"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top"/>
          </w:tcPr>
          <w:p>
            <w:pPr>
              <w:rPr>
                <w:color w:val="000000"/>
                <w:sz w:val="20"/>
                <w:szCs w:val="20"/>
              </w:rPr>
            </w:pPr>
            <w:r>
              <w:rPr>
                <w:rFonts w:hint="eastAsia"/>
                <w:color w:val="000000"/>
                <w:sz w:val="20"/>
                <w:szCs w:val="20"/>
              </w:rPr>
              <w:t>1</w:t>
            </w:r>
          </w:p>
        </w:tc>
        <w:tc>
          <w:tcPr>
            <w:tcW w:w="1175" w:type="dxa"/>
            <w:vAlign w:val="center"/>
          </w:tcPr>
          <w:p>
            <w:pPr>
              <w:rPr>
                <w:color w:val="000000"/>
                <w:sz w:val="20"/>
                <w:szCs w:val="20"/>
              </w:rPr>
            </w:pPr>
            <w:r>
              <w:rPr>
                <w:rFonts w:hint="eastAsia"/>
                <w:color w:val="000000"/>
                <w:sz w:val="20"/>
                <w:szCs w:val="20"/>
              </w:rPr>
              <w:t>LO111</w:t>
            </w:r>
          </w:p>
        </w:tc>
        <w:tc>
          <w:tcPr>
            <w:tcW w:w="2470" w:type="dxa"/>
            <w:vAlign w:val="top"/>
          </w:tcPr>
          <w:p>
            <w:pPr>
              <w:rPr>
                <w:color w:val="000000"/>
                <w:sz w:val="20"/>
                <w:szCs w:val="20"/>
              </w:rPr>
            </w:pPr>
            <w:r>
              <w:rPr>
                <w:rFonts w:hint="eastAsia" w:ascii="宋体" w:hAnsi="宋体"/>
                <w:color w:val="000000"/>
                <w:sz w:val="20"/>
                <w:szCs w:val="20"/>
              </w:rPr>
              <w:t>倾听他人意见、尊重他人观点、分析他人需求。</w:t>
            </w:r>
          </w:p>
        </w:tc>
        <w:tc>
          <w:tcPr>
            <w:tcW w:w="1457" w:type="dxa"/>
            <w:vAlign w:val="top"/>
          </w:tcPr>
          <w:p>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color w:val="000000"/>
                <w:sz w:val="20"/>
                <w:szCs w:val="20"/>
              </w:rPr>
            </w:pPr>
            <w:r>
              <w:rPr>
                <w:color w:val="000000"/>
                <w:sz w:val="20"/>
                <w:szCs w:val="20"/>
              </w:rPr>
              <w:t>单元作品呈现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rFonts w:hint="eastAsia"/>
                <w:color w:val="000000"/>
                <w:sz w:val="20"/>
                <w:szCs w:val="20"/>
              </w:rPr>
              <w:t>2</w:t>
            </w:r>
          </w:p>
        </w:tc>
        <w:tc>
          <w:tcPr>
            <w:tcW w:w="1175" w:type="dxa"/>
            <w:vAlign w:val="top"/>
          </w:tcPr>
          <w:p>
            <w:pPr>
              <w:rPr>
                <w:color w:val="000000"/>
                <w:sz w:val="20"/>
                <w:szCs w:val="20"/>
              </w:rPr>
            </w:pPr>
            <w:r>
              <w:rPr>
                <w:rFonts w:hint="eastAsia"/>
                <w:color w:val="000000"/>
                <w:sz w:val="20"/>
                <w:szCs w:val="20"/>
              </w:rPr>
              <w:t>LO35</w:t>
            </w:r>
          </w:p>
        </w:tc>
        <w:tc>
          <w:tcPr>
            <w:tcW w:w="2470" w:type="dxa"/>
            <w:vAlign w:val="top"/>
          </w:tcPr>
          <w:p>
            <w:pPr>
              <w:rPr>
                <w:color w:val="000000"/>
                <w:sz w:val="20"/>
                <w:szCs w:val="20"/>
              </w:rPr>
            </w:pPr>
            <w:r>
              <w:rPr>
                <w:rFonts w:hint="eastAsia" w:ascii="宋体" w:hAnsi="宋体"/>
                <w:color w:val="000000"/>
                <w:sz w:val="20"/>
                <w:szCs w:val="20"/>
              </w:rPr>
              <w:t>人文素养：对文学、绘画、影视、音乐、戏剧等文化艺术具有基本的鉴赏能力，体现出媒介内容制作的质量和品位。</w:t>
            </w:r>
          </w:p>
        </w:tc>
        <w:tc>
          <w:tcPr>
            <w:tcW w:w="1457" w:type="dxa"/>
            <w:vAlign w:val="top"/>
          </w:tcPr>
          <w:p>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color w:val="000000"/>
                <w:sz w:val="20"/>
                <w:szCs w:val="20"/>
              </w:rPr>
            </w:pPr>
            <w:r>
              <w:rPr>
                <w:color w:val="000000"/>
                <w:sz w:val="20"/>
                <w:szCs w:val="20"/>
              </w:rPr>
              <w:t>单元作品呈现和书面文字（</w:t>
            </w:r>
            <w:r>
              <w:rPr>
                <w:rFonts w:hint="eastAsia"/>
                <w:color w:val="000000"/>
                <w:sz w:val="20"/>
                <w:szCs w:val="20"/>
              </w:rPr>
              <w:t>导演</w:t>
            </w:r>
            <w:r>
              <w:rPr>
                <w:color w:val="000000"/>
                <w:sz w:val="20"/>
                <w:szCs w:val="20"/>
              </w:rPr>
              <w:t>阐述、</w:t>
            </w:r>
            <w:r>
              <w:rPr>
                <w:rFonts w:hint="eastAsia"/>
                <w:color w:val="000000"/>
                <w:sz w:val="20"/>
                <w:szCs w:val="20"/>
              </w:rPr>
              <w:t>人物</w:t>
            </w:r>
            <w:r>
              <w:rPr>
                <w:color w:val="000000"/>
                <w:sz w:val="20"/>
                <w:szCs w:val="20"/>
              </w:rPr>
              <w:t>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color w:val="000000"/>
                <w:sz w:val="20"/>
                <w:szCs w:val="20"/>
              </w:rPr>
              <w:t>3</w:t>
            </w:r>
          </w:p>
        </w:tc>
        <w:tc>
          <w:tcPr>
            <w:tcW w:w="1175" w:type="dxa"/>
            <w:vAlign w:val="top"/>
          </w:tcPr>
          <w:p>
            <w:pPr>
              <w:rPr>
                <w:color w:val="000000"/>
                <w:sz w:val="20"/>
                <w:szCs w:val="20"/>
              </w:rPr>
            </w:pPr>
            <w:r>
              <w:rPr>
                <w:rFonts w:hint="eastAsia"/>
                <w:color w:val="000000"/>
                <w:sz w:val="20"/>
                <w:szCs w:val="20"/>
              </w:rPr>
              <w:t>LO412</w:t>
            </w:r>
          </w:p>
        </w:tc>
        <w:tc>
          <w:tcPr>
            <w:tcW w:w="2470" w:type="dxa"/>
            <w:vAlign w:val="top"/>
          </w:tcPr>
          <w:p>
            <w:pPr>
              <w:rPr>
                <w:rFonts w:hint="eastAsia" w:ascii="宋体" w:hAnsi="宋体"/>
                <w:color w:val="000000"/>
                <w:sz w:val="20"/>
                <w:szCs w:val="20"/>
              </w:rPr>
            </w:pPr>
            <w:r>
              <w:rPr>
                <w:rFonts w:hint="eastAsia" w:ascii="宋体" w:hAnsi="宋体"/>
                <w:color w:val="000000"/>
                <w:sz w:val="20"/>
                <w:szCs w:val="20"/>
              </w:rPr>
              <w:t>诚实守信：为人诚实，信守承诺，尽职尽责。</w:t>
            </w:r>
          </w:p>
        </w:tc>
        <w:tc>
          <w:tcPr>
            <w:tcW w:w="1457" w:type="dxa"/>
            <w:vAlign w:val="top"/>
          </w:tcPr>
          <w:p>
            <w:pPr>
              <w:snapToGrid w:val="0"/>
              <w:spacing w:line="288" w:lineRule="auto"/>
              <w:jc w:val="center"/>
              <w:rPr>
                <w:rFonts w:hint="eastAsia" w:ascii="宋体" w:hAnsi="宋体"/>
                <w:sz w:val="20"/>
                <w:szCs w:val="20"/>
              </w:rPr>
            </w:pPr>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rFonts w:hint="eastAsia"/>
                <w:color w:val="000000"/>
                <w:sz w:val="20"/>
                <w:szCs w:val="20"/>
              </w:rPr>
            </w:pPr>
            <w:r>
              <w:rPr>
                <w:color w:val="000000"/>
                <w:sz w:val="20"/>
                <w:szCs w:val="20"/>
              </w:rPr>
              <w:t>单元作品呈现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color w:val="000000"/>
                <w:sz w:val="20"/>
                <w:szCs w:val="20"/>
              </w:rPr>
              <w:t>4</w:t>
            </w:r>
          </w:p>
        </w:tc>
        <w:tc>
          <w:tcPr>
            <w:tcW w:w="1175" w:type="dxa"/>
            <w:vAlign w:val="top"/>
          </w:tcPr>
          <w:p>
            <w:pPr>
              <w:rPr>
                <w:color w:val="000000"/>
                <w:sz w:val="20"/>
                <w:szCs w:val="20"/>
              </w:rPr>
            </w:pPr>
            <w:r>
              <w:rPr>
                <w:rFonts w:hint="eastAsia"/>
                <w:color w:val="000000"/>
                <w:sz w:val="20"/>
                <w:szCs w:val="20"/>
              </w:rPr>
              <w:t>LO414</w:t>
            </w:r>
          </w:p>
        </w:tc>
        <w:tc>
          <w:tcPr>
            <w:tcW w:w="2470" w:type="dxa"/>
            <w:vAlign w:val="top"/>
          </w:tcPr>
          <w:p>
            <w:pPr>
              <w:rPr>
                <w:rFonts w:hint="eastAsia" w:ascii="宋体" w:hAnsi="宋体"/>
                <w:color w:val="000000"/>
                <w:sz w:val="20"/>
                <w:szCs w:val="20"/>
              </w:rPr>
            </w:pPr>
            <w:r>
              <w:rPr>
                <w:rFonts w:hint="eastAsia" w:ascii="宋体" w:hAnsi="宋体"/>
                <w:color w:val="000000"/>
                <w:sz w:val="20"/>
                <w:szCs w:val="20"/>
              </w:rPr>
              <w:t>身心健康，能承受学习和生活中的压力</w:t>
            </w:r>
          </w:p>
        </w:tc>
        <w:tc>
          <w:tcPr>
            <w:tcW w:w="1457" w:type="dxa"/>
            <w:vAlign w:val="top"/>
          </w:tcPr>
          <w:p>
            <w:pPr>
              <w:snapToGrid w:val="0"/>
              <w:spacing w:line="288" w:lineRule="auto"/>
              <w:jc w:val="center"/>
              <w:rPr>
                <w:rFonts w:ascii="宋体" w:hAnsi="宋体"/>
                <w:sz w:val="20"/>
                <w:szCs w:val="20"/>
              </w:rPr>
            </w:pPr>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color w:val="000000"/>
                <w:sz w:val="20"/>
                <w:szCs w:val="20"/>
              </w:rPr>
            </w:pPr>
            <w:r>
              <w:rPr>
                <w:color w:val="000000"/>
                <w:sz w:val="20"/>
                <w:szCs w:val="20"/>
              </w:rPr>
              <w:t>单元作品呈现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color w:val="000000"/>
                <w:sz w:val="20"/>
                <w:szCs w:val="20"/>
              </w:rPr>
              <w:t>5</w:t>
            </w:r>
          </w:p>
        </w:tc>
        <w:tc>
          <w:tcPr>
            <w:tcW w:w="1175" w:type="dxa"/>
            <w:vAlign w:val="top"/>
          </w:tcPr>
          <w:p>
            <w:pPr>
              <w:rPr>
                <w:color w:val="000000"/>
                <w:sz w:val="20"/>
                <w:szCs w:val="20"/>
              </w:rPr>
            </w:pPr>
            <w:r>
              <w:rPr>
                <w:rFonts w:hint="eastAsia"/>
                <w:color w:val="000000"/>
                <w:sz w:val="20"/>
                <w:szCs w:val="20"/>
              </w:rPr>
              <w:t>LO511</w:t>
            </w:r>
          </w:p>
        </w:tc>
        <w:tc>
          <w:tcPr>
            <w:tcW w:w="2470" w:type="dxa"/>
            <w:vAlign w:val="top"/>
          </w:tcPr>
          <w:p>
            <w:pPr>
              <w:rPr>
                <w:rFonts w:hint="eastAsia" w:ascii="宋体" w:hAnsi="宋体"/>
                <w:color w:val="000000"/>
                <w:sz w:val="20"/>
                <w:szCs w:val="20"/>
              </w:rPr>
            </w:pPr>
            <w:r>
              <w:rPr>
                <w:rFonts w:hint="eastAsia" w:ascii="宋体" w:hAnsi="宋体"/>
                <w:color w:val="000000"/>
                <w:sz w:val="20"/>
                <w:szCs w:val="20"/>
              </w:rPr>
              <w:t>在集体活动中能主动担任自己的角色，与其他成员密切合作，共同完成任务。</w:t>
            </w:r>
          </w:p>
        </w:tc>
        <w:tc>
          <w:tcPr>
            <w:tcW w:w="1457" w:type="dxa"/>
            <w:vAlign w:val="top"/>
          </w:tcPr>
          <w:p>
            <w:pPr>
              <w:snapToGrid w:val="0"/>
              <w:spacing w:line="288" w:lineRule="auto"/>
              <w:jc w:val="center"/>
              <w:rPr>
                <w:rFonts w:ascii="宋体" w:hAnsi="宋体"/>
                <w:sz w:val="20"/>
                <w:szCs w:val="20"/>
              </w:rPr>
            </w:pPr>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color w:val="000000"/>
                <w:sz w:val="20"/>
                <w:szCs w:val="20"/>
              </w:rPr>
            </w:pPr>
            <w:r>
              <w:rPr>
                <w:color w:val="000000"/>
                <w:sz w:val="20"/>
                <w:szCs w:val="20"/>
              </w:rPr>
              <w:t>单元作品呈现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color w:val="000000"/>
                <w:sz w:val="20"/>
                <w:szCs w:val="20"/>
              </w:rPr>
              <w:t>6</w:t>
            </w:r>
          </w:p>
        </w:tc>
        <w:tc>
          <w:tcPr>
            <w:tcW w:w="1175" w:type="dxa"/>
            <w:vAlign w:val="top"/>
          </w:tcPr>
          <w:p>
            <w:pPr>
              <w:rPr>
                <w:color w:val="000000"/>
                <w:sz w:val="20"/>
                <w:szCs w:val="20"/>
              </w:rPr>
            </w:pPr>
            <w:r>
              <w:rPr>
                <w:rFonts w:hint="eastAsia"/>
                <w:color w:val="000000"/>
                <w:sz w:val="20"/>
                <w:szCs w:val="20"/>
              </w:rPr>
              <w:t>LO512</w:t>
            </w:r>
          </w:p>
        </w:tc>
        <w:tc>
          <w:tcPr>
            <w:tcW w:w="2470" w:type="dxa"/>
            <w:vAlign w:val="top"/>
          </w:tcPr>
          <w:p>
            <w:pPr>
              <w:rPr>
                <w:rFonts w:hint="eastAsia" w:ascii="宋体" w:hAnsi="宋体"/>
                <w:color w:val="000000"/>
                <w:sz w:val="20"/>
                <w:szCs w:val="20"/>
              </w:rPr>
            </w:pPr>
            <w:r>
              <w:rPr>
                <w:rFonts w:hint="eastAsia" w:ascii="宋体" w:hAnsi="宋体"/>
                <w:color w:val="000000"/>
                <w:sz w:val="20"/>
                <w:szCs w:val="20"/>
              </w:rPr>
              <w:t>有质疑精神，能有逻辑的分析与批判。</w:t>
            </w:r>
          </w:p>
        </w:tc>
        <w:tc>
          <w:tcPr>
            <w:tcW w:w="1457" w:type="dxa"/>
            <w:vAlign w:val="top"/>
          </w:tcPr>
          <w:p>
            <w:pPr>
              <w:snapToGrid w:val="0"/>
              <w:spacing w:line="288" w:lineRule="auto"/>
              <w:jc w:val="center"/>
              <w:rPr>
                <w:rFonts w:ascii="宋体" w:hAnsi="宋体"/>
                <w:sz w:val="20"/>
                <w:szCs w:val="20"/>
              </w:rPr>
            </w:pPr>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color w:val="000000"/>
                <w:sz w:val="20"/>
                <w:szCs w:val="20"/>
              </w:rPr>
            </w:pPr>
            <w:r>
              <w:rPr>
                <w:color w:val="000000"/>
                <w:sz w:val="20"/>
                <w:szCs w:val="20"/>
              </w:rPr>
              <w:t>单元作品呈现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color w:val="000000"/>
                <w:sz w:val="20"/>
                <w:szCs w:val="20"/>
              </w:rPr>
              <w:t>7</w:t>
            </w:r>
          </w:p>
        </w:tc>
        <w:tc>
          <w:tcPr>
            <w:tcW w:w="1175" w:type="dxa"/>
            <w:vAlign w:val="top"/>
          </w:tcPr>
          <w:p>
            <w:pPr>
              <w:rPr>
                <w:color w:val="000000"/>
                <w:sz w:val="20"/>
                <w:szCs w:val="20"/>
              </w:rPr>
            </w:pPr>
            <w:r>
              <w:rPr>
                <w:rFonts w:hint="eastAsia"/>
                <w:color w:val="000000"/>
                <w:sz w:val="20"/>
                <w:szCs w:val="20"/>
              </w:rPr>
              <w:t>LO513</w:t>
            </w:r>
          </w:p>
        </w:tc>
        <w:tc>
          <w:tcPr>
            <w:tcW w:w="2470" w:type="dxa"/>
            <w:vAlign w:val="top"/>
          </w:tcPr>
          <w:p>
            <w:pPr>
              <w:rPr>
                <w:rFonts w:hint="eastAsia" w:ascii="宋体" w:hAnsi="宋体"/>
                <w:color w:val="000000"/>
                <w:sz w:val="20"/>
                <w:szCs w:val="20"/>
              </w:rPr>
            </w:pPr>
            <w:r>
              <w:rPr>
                <w:rFonts w:hint="eastAsia" w:ascii="宋体" w:hAnsi="宋体"/>
                <w:color w:val="000000"/>
                <w:sz w:val="20"/>
                <w:szCs w:val="20"/>
              </w:rPr>
              <w:t>能用创新的方法或者多种方法解决复杂问题或真实问题。</w:t>
            </w:r>
          </w:p>
        </w:tc>
        <w:tc>
          <w:tcPr>
            <w:tcW w:w="1457" w:type="dxa"/>
            <w:vAlign w:val="top"/>
          </w:tcPr>
          <w:p>
            <w:pPr>
              <w:snapToGrid w:val="0"/>
              <w:spacing w:line="288" w:lineRule="auto"/>
              <w:jc w:val="center"/>
              <w:rPr>
                <w:rFonts w:ascii="宋体" w:hAnsi="宋体"/>
                <w:sz w:val="20"/>
                <w:szCs w:val="20"/>
              </w:rPr>
            </w:pPr>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rFonts w:hint="eastAsia"/>
                <w:color w:val="000000"/>
                <w:sz w:val="20"/>
                <w:szCs w:val="20"/>
              </w:rPr>
            </w:pPr>
            <w:r>
              <w:rPr>
                <w:color w:val="000000"/>
                <w:sz w:val="20"/>
                <w:szCs w:val="20"/>
              </w:rPr>
              <w:t>单元作品</w:t>
            </w:r>
            <w:r>
              <w:rPr>
                <w:rFonts w:hint="eastAsia"/>
                <w:color w:val="000000"/>
                <w:sz w:val="20"/>
                <w:szCs w:val="20"/>
              </w:rPr>
              <w:t>呈现</w:t>
            </w:r>
            <w:r>
              <w:rPr>
                <w:color w:val="000000"/>
                <w:sz w:val="20"/>
                <w:szCs w:val="20"/>
              </w:rPr>
              <w:t>和作品收集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color w:val="000000"/>
                <w:sz w:val="20"/>
                <w:szCs w:val="20"/>
              </w:rPr>
              <w:t>8</w:t>
            </w:r>
          </w:p>
        </w:tc>
        <w:tc>
          <w:tcPr>
            <w:tcW w:w="1175" w:type="dxa"/>
            <w:vAlign w:val="top"/>
          </w:tcPr>
          <w:p>
            <w:pPr>
              <w:rPr>
                <w:color w:val="000000"/>
                <w:sz w:val="20"/>
                <w:szCs w:val="20"/>
              </w:rPr>
            </w:pPr>
            <w:r>
              <w:rPr>
                <w:rFonts w:hint="eastAsia"/>
                <w:color w:val="000000"/>
                <w:sz w:val="20"/>
                <w:szCs w:val="20"/>
              </w:rPr>
              <w:t>LO712</w:t>
            </w:r>
          </w:p>
        </w:tc>
        <w:tc>
          <w:tcPr>
            <w:tcW w:w="2470" w:type="dxa"/>
            <w:vAlign w:val="top"/>
          </w:tcPr>
          <w:p>
            <w:pPr>
              <w:rPr>
                <w:rFonts w:hint="eastAsia" w:ascii="宋体" w:hAnsi="宋体"/>
                <w:color w:val="000000"/>
                <w:sz w:val="20"/>
                <w:szCs w:val="20"/>
              </w:rPr>
            </w:pPr>
            <w:r>
              <w:rPr>
                <w:rFonts w:hint="eastAsia" w:ascii="宋体" w:hAnsi="宋体"/>
                <w:color w:val="000000"/>
                <w:sz w:val="20"/>
                <w:szCs w:val="20"/>
              </w:rPr>
              <w:t>助人为乐：富于爱心，懂得感恩，具备助人为乐的品质。</w:t>
            </w:r>
          </w:p>
        </w:tc>
        <w:tc>
          <w:tcPr>
            <w:tcW w:w="1457" w:type="dxa"/>
            <w:vAlign w:val="top"/>
          </w:tcPr>
          <w:p>
            <w:pPr>
              <w:snapToGrid w:val="0"/>
              <w:spacing w:line="288" w:lineRule="auto"/>
              <w:jc w:val="center"/>
              <w:rPr>
                <w:rFonts w:ascii="宋体" w:hAnsi="宋体"/>
                <w:sz w:val="20"/>
                <w:szCs w:val="20"/>
              </w:rPr>
            </w:pPr>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color w:val="000000"/>
                <w:sz w:val="20"/>
                <w:szCs w:val="20"/>
              </w:rPr>
            </w:pPr>
            <w:r>
              <w:rPr>
                <w:color w:val="000000"/>
                <w:sz w:val="20"/>
                <w:szCs w:val="20"/>
              </w:rPr>
              <w:t>单元作品</w:t>
            </w:r>
            <w:r>
              <w:rPr>
                <w:rFonts w:hint="eastAsia"/>
                <w:color w:val="000000"/>
                <w:sz w:val="20"/>
                <w:szCs w:val="20"/>
              </w:rPr>
              <w:t>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13" w:type="dxa"/>
            <w:vAlign w:val="top"/>
          </w:tcPr>
          <w:p>
            <w:pPr>
              <w:rPr>
                <w:color w:val="000000"/>
                <w:sz w:val="20"/>
                <w:szCs w:val="20"/>
              </w:rPr>
            </w:pPr>
            <w:r>
              <w:rPr>
                <w:color w:val="000000"/>
                <w:sz w:val="20"/>
                <w:szCs w:val="20"/>
              </w:rPr>
              <w:t>9</w:t>
            </w:r>
          </w:p>
        </w:tc>
        <w:tc>
          <w:tcPr>
            <w:tcW w:w="1175" w:type="dxa"/>
            <w:vAlign w:val="top"/>
          </w:tcPr>
          <w:p>
            <w:pPr>
              <w:rPr>
                <w:color w:val="000000"/>
                <w:sz w:val="20"/>
                <w:szCs w:val="20"/>
              </w:rPr>
            </w:pPr>
            <w:r>
              <w:rPr>
                <w:rFonts w:hint="eastAsia"/>
                <w:color w:val="000000"/>
                <w:sz w:val="20"/>
                <w:szCs w:val="20"/>
              </w:rPr>
              <w:t>LO713</w:t>
            </w:r>
          </w:p>
        </w:tc>
        <w:tc>
          <w:tcPr>
            <w:tcW w:w="2470" w:type="dxa"/>
            <w:vAlign w:val="top"/>
          </w:tcPr>
          <w:p>
            <w:pPr>
              <w:rPr>
                <w:rFonts w:hint="eastAsia" w:ascii="宋体" w:hAnsi="宋体"/>
                <w:color w:val="000000"/>
                <w:sz w:val="20"/>
                <w:szCs w:val="20"/>
              </w:rPr>
            </w:pPr>
            <w:r>
              <w:rPr>
                <w:rFonts w:hint="eastAsia" w:ascii="宋体" w:hAnsi="宋体"/>
                <w:color w:val="000000"/>
                <w:sz w:val="20"/>
                <w:szCs w:val="20"/>
              </w:rPr>
              <w:t>奉献社会：具有服务企业、服务社会的意愿和行为能力。</w:t>
            </w:r>
          </w:p>
        </w:tc>
        <w:tc>
          <w:tcPr>
            <w:tcW w:w="1457" w:type="dxa"/>
            <w:vAlign w:val="top"/>
          </w:tcPr>
          <w:p>
            <w:pPr>
              <w:snapToGrid w:val="0"/>
              <w:spacing w:line="288" w:lineRule="auto"/>
              <w:jc w:val="center"/>
              <w:rPr>
                <w:rFonts w:ascii="宋体" w:hAnsi="宋体"/>
                <w:sz w:val="20"/>
                <w:szCs w:val="20"/>
              </w:rPr>
            </w:pPr>
            <w:r>
              <w:rPr>
                <w:rFonts w:ascii="宋体" w:hAnsi="宋体"/>
                <w:sz w:val="20"/>
                <w:szCs w:val="20"/>
              </w:rPr>
              <w:t>教与</w:t>
            </w:r>
            <w:r>
              <w:rPr>
                <w:rFonts w:hint="eastAsia" w:ascii="宋体" w:hAnsi="宋体"/>
                <w:sz w:val="20"/>
                <w:szCs w:val="20"/>
              </w:rPr>
              <w:t>学</w:t>
            </w:r>
            <w:r>
              <w:rPr>
                <w:rFonts w:ascii="宋体" w:hAnsi="宋体"/>
                <w:sz w:val="20"/>
                <w:szCs w:val="20"/>
              </w:rPr>
              <w:t>相结合</w:t>
            </w:r>
          </w:p>
        </w:tc>
        <w:tc>
          <w:tcPr>
            <w:tcW w:w="2415" w:type="dxa"/>
            <w:vAlign w:val="top"/>
          </w:tcPr>
          <w:p>
            <w:pPr>
              <w:snapToGrid w:val="0"/>
              <w:spacing w:line="288" w:lineRule="auto"/>
              <w:rPr>
                <w:color w:val="000000"/>
                <w:sz w:val="20"/>
                <w:szCs w:val="20"/>
              </w:rPr>
            </w:pPr>
            <w:r>
              <w:rPr>
                <w:color w:val="000000"/>
                <w:sz w:val="20"/>
                <w:szCs w:val="20"/>
              </w:rPr>
              <w:t>单元作品</w:t>
            </w:r>
            <w:r>
              <w:rPr>
                <w:rFonts w:hint="eastAsia"/>
                <w:color w:val="000000"/>
                <w:sz w:val="20"/>
                <w:szCs w:val="20"/>
              </w:rPr>
              <w:t>呈现</w:t>
            </w:r>
          </w:p>
        </w:tc>
      </w:tr>
    </w:tbl>
    <w:p>
      <w:pPr>
        <w:shd w:val="clear" w:color="auto" w:fill="FFFFFF"/>
        <w:snapToGrid w:val="0"/>
        <w:spacing w:line="330" w:lineRule="exact"/>
        <w:ind w:left="420" w:leftChars="200"/>
        <w:rPr>
          <w:rFonts w:ascii="宋体" w:hAnsi="宋体"/>
          <w:sz w:val="21"/>
          <w:szCs w:val="21"/>
        </w:rPr>
      </w:pPr>
    </w:p>
    <w:p>
      <w:pPr>
        <w:shd w:val="clear" w:color="auto" w:fill="FFFFFF"/>
        <w:snapToGrid w:val="0"/>
        <w:spacing w:line="330" w:lineRule="exact"/>
        <w:rPr>
          <w:rFonts w:hint="eastAsia" w:ascii="宋体" w:hAnsi="宋体"/>
          <w:sz w:val="21"/>
          <w:szCs w:val="21"/>
        </w:rPr>
      </w:pPr>
    </w:p>
    <w:p>
      <w:pPr>
        <w:spacing w:before="156" w:beforeLines="50" w:after="156" w:afterLines="50" w:line="288" w:lineRule="auto"/>
        <w:rPr>
          <w:rFonts w:hint="eastAsia" w:ascii="黑体" w:hAnsi="宋体" w:eastAsia="黑体"/>
        </w:rPr>
      </w:pPr>
      <w:r>
        <w:rPr>
          <w:rFonts w:hint="eastAsia" w:ascii="黑体" w:hAnsi="宋体" w:eastAsia="黑体"/>
        </w:rPr>
        <w:t>六、</w:t>
      </w:r>
      <w:r>
        <w:rPr>
          <w:rFonts w:ascii="黑体" w:hAnsi="宋体" w:eastAsia="黑体"/>
        </w:rPr>
        <w:t>课程内容</w:t>
      </w:r>
    </w:p>
    <w:p>
      <w:pPr>
        <w:spacing w:line="300" w:lineRule="exact"/>
        <w:rPr>
          <w:b/>
          <w:bCs/>
        </w:rPr>
      </w:pPr>
      <w:r>
        <w:rPr>
          <w:b/>
          <w:bCs/>
        </w:rPr>
        <w:t xml:space="preserve">第一阶段 </w:t>
      </w:r>
      <w:r>
        <w:rPr>
          <w:rFonts w:hint="eastAsia"/>
          <w:b/>
          <w:bCs/>
        </w:rPr>
        <w:t xml:space="preserve">基本功素质训练 </w:t>
      </w:r>
    </w:p>
    <w:p>
      <w:pPr>
        <w:spacing w:line="300" w:lineRule="exact"/>
      </w:pPr>
      <w:r>
        <w:rPr>
          <w:rFonts w:hint="eastAsia"/>
          <w:b/>
          <w:bCs/>
        </w:rPr>
        <w:t>教学周期：</w:t>
      </w:r>
      <w:r>
        <w:rPr>
          <w:rFonts w:hint="eastAsia"/>
          <w:bCs/>
        </w:rPr>
        <w:t>第</w:t>
      </w:r>
      <w:r>
        <w:rPr>
          <w:bCs/>
        </w:rPr>
        <w:t>一</w:t>
      </w:r>
      <w:r>
        <w:rPr>
          <w:rFonts w:hint="eastAsia"/>
        </w:rPr>
        <w:t>周——第五周</w:t>
      </w:r>
    </w:p>
    <w:p>
      <w:pPr>
        <w:spacing w:line="300" w:lineRule="exact"/>
        <w:rPr>
          <w:rFonts w:hint="eastAsia"/>
          <w:b/>
          <w:bCs/>
        </w:rPr>
      </w:pPr>
      <w:r>
        <w:rPr>
          <w:rFonts w:hint="eastAsia"/>
          <w:b/>
          <w:bCs/>
        </w:rPr>
        <w:t>教学目的：</w:t>
      </w:r>
    </w:p>
    <w:p>
      <w:pPr>
        <w:spacing w:line="300" w:lineRule="exact"/>
        <w:ind w:firstLine="210" w:firstLineChars="100"/>
        <w:rPr>
          <w:rFonts w:hint="eastAsia"/>
          <w:bCs/>
        </w:rPr>
      </w:pPr>
      <w:r>
        <w:t xml:space="preserve">  </w:t>
      </w:r>
      <w:r>
        <w:rPr>
          <w:rFonts w:hint="eastAsia"/>
        </w:rPr>
        <w:t>表演教学就是要求通过系统、科学的训练方法，使学生建立正确的舞台自我感觉，就是要求像生活中对待一切事物的态度一样，去对待一切舞台虚构。</w:t>
      </w:r>
      <w:r>
        <w:rPr>
          <w:rFonts w:hint="eastAsia"/>
          <w:bCs/>
        </w:rPr>
        <w:t>基本功素质训练演员练习</w:t>
      </w:r>
      <w:r>
        <w:rPr>
          <w:rFonts w:hint="eastAsia"/>
        </w:rPr>
        <w:t>生活中人的一种本能，当已进入虚构的情境，演员就必须有能力以假乱真，这种信念感，能创造出像真实生活那样的一种艺术真实感，从而才能获得正确的舞台自我感觉。</w:t>
      </w:r>
    </w:p>
    <w:p>
      <w:pPr>
        <w:spacing w:line="300" w:lineRule="exact"/>
        <w:ind w:firstLine="420" w:firstLineChars="200"/>
        <w:rPr>
          <w:rFonts w:hint="eastAsia"/>
        </w:rPr>
      </w:pPr>
      <w:r>
        <w:rPr>
          <w:rFonts w:hint="eastAsia"/>
        </w:rPr>
        <w:t>本单元是通过无实物练习和代用实物练习，进行舞台态度和舞台感觉的训练，对事物练习的要求，一方面要求纯技术的练，另一方面要求在简单的规定情境中真实有机的运用，同时还采用大量的音乐、美术、音响效果和各种物品、积木等教具为诱饵的练习进行训练。</w:t>
      </w:r>
    </w:p>
    <w:p>
      <w:pPr>
        <w:spacing w:line="300" w:lineRule="exact"/>
        <w:ind w:firstLine="420" w:firstLineChars="200"/>
        <w:rPr>
          <w:rFonts w:hint="eastAsia"/>
        </w:rPr>
      </w:pPr>
      <w:r>
        <w:rPr>
          <w:rFonts w:hint="eastAsia"/>
        </w:rPr>
        <w:t>通过本单元的训练，使同学们初步掌握了以下几点：</w:t>
      </w:r>
    </w:p>
    <w:p>
      <w:pPr>
        <w:spacing w:line="300" w:lineRule="exact"/>
        <w:ind w:firstLine="420" w:firstLineChars="200"/>
        <w:rPr>
          <w:rFonts w:hint="eastAsia"/>
        </w:rPr>
      </w:pPr>
      <w:r>
        <w:rPr>
          <w:rFonts w:hint="eastAsia"/>
        </w:rPr>
        <w:t>1、迅速地相信假使，从真实的现实生活立刻进入到虚构的舞台生活。</w:t>
      </w:r>
    </w:p>
    <w:p>
      <w:pPr>
        <w:spacing w:line="300" w:lineRule="exact"/>
        <w:ind w:firstLine="420" w:firstLineChars="200"/>
        <w:rPr>
          <w:rFonts w:hint="eastAsia"/>
        </w:rPr>
      </w:pPr>
      <w:r>
        <w:rPr>
          <w:rFonts w:hint="eastAsia"/>
        </w:rPr>
        <w:t>2、迅速地抓住各种诱饵，展开创造性的想象。</w:t>
      </w:r>
    </w:p>
    <w:p>
      <w:pPr>
        <w:spacing w:line="300" w:lineRule="exact"/>
        <w:ind w:firstLine="420" w:firstLineChars="200"/>
        <w:rPr>
          <w:rFonts w:hint="eastAsia"/>
        </w:rPr>
      </w:pPr>
      <w:r>
        <w:rPr>
          <w:rFonts w:hint="eastAsia"/>
        </w:rPr>
        <w:t>3、迅速地强迫自己将注意力集中到应该注意的具体对象上，排除杂念和干扰，解放思想和机体。</w:t>
      </w:r>
    </w:p>
    <w:p>
      <w:pPr>
        <w:spacing w:line="300" w:lineRule="exact"/>
        <w:ind w:firstLine="420" w:firstLineChars="200"/>
        <w:rPr>
          <w:rFonts w:hint="eastAsia"/>
        </w:rPr>
      </w:pPr>
      <w:r>
        <w:rPr>
          <w:rFonts w:hint="eastAsia"/>
        </w:rPr>
        <w:t>4、发挥学生特长，从局部带动整体，较快地建立了正确的舞台自我感觉。</w:t>
      </w:r>
    </w:p>
    <w:p>
      <w:pPr>
        <w:spacing w:line="300" w:lineRule="exact"/>
        <w:rPr>
          <w:rFonts w:hint="eastAsia"/>
          <w:bCs/>
        </w:rPr>
      </w:pPr>
      <w:r>
        <w:rPr>
          <w:rFonts w:hint="eastAsia"/>
          <w:b/>
          <w:bCs/>
        </w:rPr>
        <w:t>教学内容：</w:t>
      </w:r>
    </w:p>
    <w:p>
      <w:pPr>
        <w:spacing w:line="300" w:lineRule="exact"/>
        <w:ind w:left="420"/>
        <w:rPr>
          <w:rFonts w:hint="eastAsia"/>
        </w:rPr>
      </w:pPr>
      <w:r>
        <w:rPr>
          <w:rFonts w:hint="eastAsia"/>
        </w:rPr>
        <w:t>1、静坐收心练习</w:t>
      </w:r>
    </w:p>
    <w:p>
      <w:pPr>
        <w:spacing w:line="300" w:lineRule="exact"/>
        <w:ind w:left="420"/>
        <w:rPr>
          <w:rFonts w:hint="eastAsia"/>
        </w:rPr>
      </w:pPr>
      <w:r>
        <w:rPr>
          <w:rFonts w:hint="eastAsia"/>
        </w:rPr>
        <w:t>2、肌肉松弛练习</w:t>
      </w:r>
    </w:p>
    <w:p>
      <w:pPr>
        <w:spacing w:line="300" w:lineRule="exact"/>
        <w:ind w:left="420"/>
        <w:rPr>
          <w:rFonts w:hint="eastAsia"/>
        </w:rPr>
      </w:pPr>
      <w:r>
        <w:rPr>
          <w:rFonts w:hint="eastAsia"/>
        </w:rPr>
        <w:t>3、注意力集中练习</w:t>
      </w:r>
    </w:p>
    <w:p>
      <w:pPr>
        <w:spacing w:line="300" w:lineRule="exact"/>
        <w:ind w:left="420"/>
        <w:rPr>
          <w:rFonts w:hint="eastAsia"/>
        </w:rPr>
      </w:pPr>
      <w:r>
        <w:rPr>
          <w:rFonts w:hint="eastAsia"/>
        </w:rPr>
        <w:t>4、感知自我练习</w:t>
      </w:r>
    </w:p>
    <w:p>
      <w:pPr>
        <w:spacing w:line="300" w:lineRule="exact"/>
        <w:ind w:left="420"/>
        <w:rPr>
          <w:rFonts w:hint="eastAsia"/>
        </w:rPr>
      </w:pPr>
      <w:r>
        <w:rPr>
          <w:rFonts w:hint="eastAsia"/>
        </w:rPr>
        <w:t>5、发展想象练习</w:t>
      </w:r>
    </w:p>
    <w:p>
      <w:pPr>
        <w:spacing w:line="300" w:lineRule="exact"/>
        <w:ind w:left="420"/>
        <w:rPr>
          <w:rFonts w:hint="eastAsia"/>
        </w:rPr>
      </w:pPr>
      <w:r>
        <w:rPr>
          <w:rFonts w:hint="eastAsia"/>
        </w:rPr>
        <w:t>6、即兴适应练习</w:t>
      </w:r>
    </w:p>
    <w:p>
      <w:pPr>
        <w:spacing w:line="300" w:lineRule="exact"/>
        <w:ind w:left="420"/>
        <w:rPr>
          <w:rFonts w:hint="eastAsia"/>
        </w:rPr>
      </w:pPr>
      <w:r>
        <w:rPr>
          <w:rFonts w:hint="eastAsia"/>
        </w:rPr>
        <w:t>7、节奏变化练习</w:t>
      </w:r>
    </w:p>
    <w:p>
      <w:pPr>
        <w:spacing w:line="300" w:lineRule="exact"/>
        <w:ind w:left="420"/>
        <w:rPr>
          <w:rFonts w:hint="eastAsia"/>
        </w:rPr>
      </w:pPr>
      <w:r>
        <w:rPr>
          <w:rFonts w:hint="eastAsia"/>
        </w:rPr>
        <w:t>8、信念感练习</w:t>
      </w:r>
    </w:p>
    <w:p>
      <w:pPr>
        <w:spacing w:line="300" w:lineRule="exact"/>
        <w:ind w:left="420"/>
        <w:rPr>
          <w:rFonts w:hint="eastAsia"/>
        </w:rPr>
      </w:pPr>
      <w:r>
        <w:rPr>
          <w:rFonts w:hint="eastAsia"/>
        </w:rPr>
        <w:t>9、真实感练习</w:t>
      </w:r>
    </w:p>
    <w:p>
      <w:pPr>
        <w:spacing w:line="300" w:lineRule="exact"/>
        <w:ind w:left="420"/>
        <w:rPr>
          <w:rFonts w:hint="eastAsia"/>
        </w:rPr>
      </w:pPr>
      <w:r>
        <w:rPr>
          <w:rFonts w:hint="eastAsia"/>
        </w:rPr>
        <w:t>10、五觉训练</w:t>
      </w:r>
    </w:p>
    <w:p>
      <w:pPr>
        <w:spacing w:line="300" w:lineRule="exact"/>
        <w:ind w:left="420"/>
        <w:rPr>
          <w:rFonts w:hint="eastAsia"/>
        </w:rPr>
      </w:pPr>
      <w:r>
        <w:rPr>
          <w:rFonts w:hint="eastAsia"/>
        </w:rPr>
        <w:t>11、感受力训练</w:t>
      </w:r>
    </w:p>
    <w:p>
      <w:pPr>
        <w:spacing w:line="300" w:lineRule="exact"/>
        <w:ind w:left="420"/>
        <w:rPr>
          <w:rFonts w:hint="eastAsia"/>
        </w:rPr>
      </w:pPr>
      <w:r>
        <w:rPr>
          <w:rFonts w:hint="eastAsia"/>
        </w:rPr>
        <w:t>12、情绪记忆练习</w:t>
      </w:r>
    </w:p>
    <w:p>
      <w:pPr>
        <w:spacing w:line="300" w:lineRule="exact"/>
        <w:ind w:left="420"/>
        <w:rPr>
          <w:rFonts w:hint="eastAsia"/>
        </w:rPr>
      </w:pPr>
      <w:r>
        <w:rPr>
          <w:rFonts w:hint="eastAsia"/>
        </w:rPr>
        <w:t>13、激情反应练习</w:t>
      </w:r>
    </w:p>
    <w:p>
      <w:pPr>
        <w:spacing w:line="300" w:lineRule="exact"/>
        <w:ind w:left="420"/>
        <w:rPr>
          <w:rFonts w:hint="eastAsia"/>
        </w:rPr>
      </w:pPr>
      <w:r>
        <w:rPr>
          <w:rFonts w:hint="eastAsia"/>
        </w:rPr>
        <w:t>14、爆发力练习</w:t>
      </w:r>
    </w:p>
    <w:p>
      <w:pPr>
        <w:spacing w:line="300" w:lineRule="exact"/>
        <w:rPr>
          <w:rFonts w:hint="eastAsia"/>
          <w:b/>
          <w:bCs/>
        </w:rPr>
      </w:pPr>
      <w:r>
        <w:rPr>
          <w:rFonts w:hint="eastAsia"/>
          <w:b/>
          <w:bCs/>
        </w:rPr>
        <w:t>教学特色：</w:t>
      </w:r>
    </w:p>
    <w:p>
      <w:pPr>
        <w:pStyle w:val="2"/>
        <w:spacing w:line="300" w:lineRule="exact"/>
        <w:ind w:firstLine="480"/>
        <w:rPr>
          <w:rFonts w:hint="eastAsia"/>
          <w:sz w:val="24"/>
        </w:rPr>
      </w:pPr>
      <w:r>
        <w:rPr>
          <w:rFonts w:hint="eastAsia"/>
          <w:sz w:val="24"/>
        </w:rPr>
        <w:t>表演训练不只是理解讲解，而是要通过一系列表演练习，引导学生进入创作状态。这些练习使学生在不知不觉中，思想集中，肌肉放松，信念增强，进入到一个想象的艺术创作天地之中去。让学生思想解放，想象活跃，信念增强，反应灵敏，激情奔放，整个集体从内到外都变得自由可塑，演员的“天真”、“童心”要获得释放，在多次的练习过程中，使他们对假定的规定情境产生信念，养成习惯，按生活逻辑自觉地行动起来。</w:t>
      </w:r>
    </w:p>
    <w:p>
      <w:pPr>
        <w:spacing w:line="300" w:lineRule="exact"/>
        <w:rPr>
          <w:rFonts w:hint="eastAsia"/>
          <w:b/>
        </w:rPr>
      </w:pPr>
      <w:r>
        <w:rPr>
          <w:rFonts w:hint="eastAsia"/>
          <w:b/>
        </w:rPr>
        <w:t>教学重点和难点：</w:t>
      </w:r>
    </w:p>
    <w:p>
      <w:pPr>
        <w:spacing w:line="300" w:lineRule="exact"/>
        <w:ind w:firstLine="435"/>
        <w:rPr>
          <w:rFonts w:hint="eastAsia"/>
        </w:rPr>
      </w:pPr>
      <w:r>
        <w:rPr>
          <w:rFonts w:hint="eastAsia"/>
        </w:rPr>
        <w:t>（1）在素质训练方面，引进西方训练方法，这对于解放演员创作天性能起到很好的教学效果。（2）五觉训练不可忽视，一个演员如果连酸、甜、苦、辣的味觉都感觉不到，连困、饿、痛、冷、热都不能唤起生理、心理、形体的自我感觉，就不谈到复杂的规定情境的感受吗</w:t>
      </w:r>
      <w:r>
        <w:t>。要对</w:t>
      </w:r>
      <w:r>
        <w:rPr>
          <w:rFonts w:hint="eastAsia"/>
        </w:rPr>
        <w:t>物、对人、对环境、对事件等等都应产生相应的形体心理感觉。 “演员的艺术就是感受的艺术”。</w:t>
      </w:r>
    </w:p>
    <w:p>
      <w:pPr>
        <w:spacing w:line="300" w:lineRule="exact"/>
        <w:ind w:firstLine="435"/>
        <w:rPr>
          <w:rFonts w:hint="eastAsia"/>
        </w:rPr>
      </w:pPr>
      <w:r>
        <w:rPr>
          <w:rFonts w:hint="eastAsia"/>
        </w:rPr>
        <w:t>（3）观察生活、情绪记忆，这里的观察和后面的观察和后面的观察生活，组织小品练习有所区别，这里是指要让学生从进入这一专业课程时，就要他们养成随时观察四周生活，观察自我的习惯，要记住自身和四周所发生的事，这种练习在素质训练时就要进行，让学生讲述一件高兴的事，一件伤心的事，一件有趣的事，入学后印象最深刻的一件事，今天有什么发现等等，情绪记忆是演员创作人物形象的财富，要天天积累。</w:t>
      </w:r>
    </w:p>
    <w:p>
      <w:pPr>
        <w:spacing w:line="300" w:lineRule="exact"/>
      </w:pPr>
    </w:p>
    <w:p>
      <w:pPr>
        <w:spacing w:line="300" w:lineRule="exact"/>
        <w:rPr>
          <w:rFonts w:hint="eastAsia"/>
        </w:rPr>
      </w:pPr>
      <w:r>
        <w:rPr>
          <w:b/>
          <w:bCs/>
        </w:rPr>
        <w:t xml:space="preserve">第二阶段 </w:t>
      </w:r>
      <w:r>
        <w:rPr>
          <w:rFonts w:hint="eastAsia"/>
          <w:b/>
          <w:bCs/>
        </w:rPr>
        <w:t>舞台行动与规定情境</w:t>
      </w:r>
    </w:p>
    <w:p>
      <w:pPr>
        <w:spacing w:line="300" w:lineRule="exact"/>
        <w:rPr>
          <w:rFonts w:hint="eastAsia"/>
        </w:rPr>
      </w:pPr>
      <w:r>
        <w:rPr>
          <w:rFonts w:hint="eastAsia"/>
          <w:b/>
          <w:bCs/>
        </w:rPr>
        <w:t>教学周期：</w:t>
      </w:r>
      <w:r>
        <w:rPr>
          <w:rFonts w:hint="eastAsia"/>
          <w:bCs/>
        </w:rPr>
        <w:t>第六</w:t>
      </w:r>
      <w:r>
        <w:rPr>
          <w:rFonts w:hint="eastAsia"/>
        </w:rPr>
        <w:t>周——第</w:t>
      </w:r>
      <w:r>
        <w:t>十</w:t>
      </w:r>
      <w:r>
        <w:rPr>
          <w:rFonts w:hint="eastAsia"/>
        </w:rPr>
        <w:t>周</w:t>
      </w:r>
    </w:p>
    <w:p>
      <w:pPr>
        <w:spacing w:line="300" w:lineRule="exact"/>
        <w:rPr>
          <w:rFonts w:hint="eastAsia"/>
          <w:b/>
          <w:bCs/>
        </w:rPr>
      </w:pPr>
      <w:r>
        <w:rPr>
          <w:rFonts w:hint="eastAsia"/>
          <w:b/>
          <w:bCs/>
        </w:rPr>
        <w:t>教学目的：</w:t>
      </w:r>
    </w:p>
    <w:p>
      <w:pPr>
        <w:spacing w:line="300" w:lineRule="exact"/>
        <w:ind w:firstLine="420" w:firstLineChars="200"/>
        <w:rPr>
          <w:rFonts w:hint="eastAsia"/>
        </w:rPr>
      </w:pPr>
      <w:r>
        <w:rPr>
          <w:rFonts w:hint="eastAsia"/>
        </w:rPr>
        <w:t>当我们明确了行动之后，就知道一个演员为了完成舞台任务，必须通过许多的、不断的行动，当然这些行动不是孤立的，而是合情合理的，合乎逻辑的组合成一条积极的行动线，直到舞台任务的完成，或是不能完成而改变任务在继续完成。这条行动线是根据人物的身份，规定情境和舞台任务以及演员对生活的理解组成的。观众是通过演员的行动过程明确他的任务和规定情境的。当演员有了活生生的、有机的行动过程，他才能创造出有血有肉，有思想感情的活人来。</w:t>
      </w:r>
    </w:p>
    <w:p>
      <w:pPr>
        <w:spacing w:line="300" w:lineRule="exact"/>
        <w:ind w:firstLine="420" w:firstLineChars="200"/>
        <w:rPr>
          <w:rFonts w:hint="eastAsia"/>
        </w:rPr>
      </w:pPr>
      <w:r>
        <w:t>教学中训练学生</w:t>
      </w:r>
      <w:r>
        <w:rPr>
          <w:rFonts w:hint="eastAsia"/>
        </w:rPr>
        <w:t>在舞台上遵循生活中反映论这一科学规律，重视感受——思考判断——行动，这三个基本的环节。舞台行动与规定情境认同感的训练最终是为了让学生能够在假定的舞台环境中真实的生活。</w:t>
      </w:r>
    </w:p>
    <w:p>
      <w:pPr>
        <w:spacing w:line="300" w:lineRule="exact"/>
        <w:rPr>
          <w:rFonts w:hint="eastAsia"/>
          <w:b/>
          <w:bCs/>
        </w:rPr>
      </w:pPr>
      <w:r>
        <w:rPr>
          <w:rFonts w:hint="eastAsia"/>
          <w:b/>
          <w:bCs/>
        </w:rPr>
        <w:t>教学内容：舞台行动与规定情境</w:t>
      </w:r>
    </w:p>
    <w:p>
      <w:pPr>
        <w:spacing w:line="300" w:lineRule="exact"/>
        <w:ind w:firstLine="420" w:firstLineChars="200"/>
        <w:rPr>
          <w:rFonts w:hint="eastAsia"/>
        </w:rPr>
      </w:pPr>
      <w:r>
        <w:rPr>
          <w:rFonts w:hint="eastAsia"/>
        </w:rPr>
        <w:t>1、想象实物动作（无实物练习）</w:t>
      </w:r>
    </w:p>
    <w:p>
      <w:pPr>
        <w:spacing w:line="300" w:lineRule="exact"/>
        <w:ind w:firstLine="420" w:firstLineChars="200"/>
        <w:rPr>
          <w:rFonts w:hint="eastAsia"/>
        </w:rPr>
      </w:pPr>
      <w:r>
        <w:rPr>
          <w:rFonts w:hint="eastAsia"/>
        </w:rPr>
        <w:t>2、不同物体的态度变化</w:t>
      </w:r>
    </w:p>
    <w:p>
      <w:pPr>
        <w:spacing w:line="300" w:lineRule="exact"/>
        <w:ind w:firstLine="420" w:firstLineChars="200"/>
        <w:rPr>
          <w:rFonts w:hint="eastAsia"/>
        </w:rPr>
      </w:pPr>
      <w:r>
        <w:rPr>
          <w:rFonts w:hint="eastAsia"/>
        </w:rPr>
        <w:t>3、不同环境的态度变化</w:t>
      </w:r>
    </w:p>
    <w:p>
      <w:pPr>
        <w:spacing w:line="300" w:lineRule="exact"/>
        <w:ind w:firstLine="420" w:firstLineChars="200"/>
        <w:rPr>
          <w:rFonts w:hint="eastAsia"/>
        </w:rPr>
      </w:pPr>
      <w:r>
        <w:rPr>
          <w:rFonts w:hint="eastAsia"/>
        </w:rPr>
        <w:t>4、不同人物的态度变化</w:t>
      </w:r>
    </w:p>
    <w:p>
      <w:pPr>
        <w:spacing w:line="300" w:lineRule="exact"/>
        <w:ind w:firstLine="420" w:firstLineChars="200"/>
        <w:rPr>
          <w:rFonts w:hint="eastAsia"/>
        </w:rPr>
      </w:pPr>
      <w:r>
        <w:rPr>
          <w:rFonts w:hint="eastAsia"/>
        </w:rPr>
        <w:t>5、规定情境不断复杂化</w:t>
      </w:r>
    </w:p>
    <w:p>
      <w:pPr>
        <w:spacing w:line="300" w:lineRule="exact"/>
        <w:ind w:firstLine="420" w:firstLineChars="200"/>
        <w:rPr>
          <w:rFonts w:hint="eastAsia"/>
        </w:rPr>
      </w:pPr>
      <w:r>
        <w:rPr>
          <w:rFonts w:hint="eastAsia"/>
        </w:rPr>
        <w:t>6、任务小品</w:t>
      </w:r>
    </w:p>
    <w:p>
      <w:pPr>
        <w:spacing w:line="300" w:lineRule="exact"/>
        <w:ind w:firstLine="420" w:firstLineChars="200"/>
        <w:rPr>
          <w:rFonts w:hint="eastAsia"/>
        </w:rPr>
      </w:pPr>
      <w:r>
        <w:rPr>
          <w:rFonts w:hint="eastAsia"/>
        </w:rPr>
        <w:t>7、动词小品</w:t>
      </w:r>
    </w:p>
    <w:p>
      <w:pPr>
        <w:spacing w:line="300" w:lineRule="exact"/>
        <w:ind w:firstLine="420" w:firstLineChars="200"/>
        <w:rPr>
          <w:rFonts w:hint="eastAsia"/>
        </w:rPr>
      </w:pPr>
      <w:r>
        <w:rPr>
          <w:rFonts w:hint="eastAsia"/>
        </w:rPr>
        <w:t>8、主题小品</w:t>
      </w:r>
    </w:p>
    <w:p>
      <w:pPr>
        <w:spacing w:line="300" w:lineRule="exact"/>
        <w:ind w:firstLine="420" w:firstLineChars="200"/>
        <w:rPr>
          <w:rFonts w:hint="eastAsia"/>
        </w:rPr>
      </w:pPr>
      <w:r>
        <w:rPr>
          <w:rFonts w:hint="eastAsia"/>
        </w:rPr>
        <w:t>9、物件小品</w:t>
      </w:r>
    </w:p>
    <w:p>
      <w:pPr>
        <w:spacing w:line="300" w:lineRule="exact"/>
        <w:ind w:firstLine="420" w:firstLineChars="200"/>
        <w:rPr>
          <w:rFonts w:hint="eastAsia"/>
        </w:rPr>
      </w:pPr>
      <w:r>
        <w:rPr>
          <w:rFonts w:hint="eastAsia"/>
        </w:rPr>
        <w:t>10、音响小品</w:t>
      </w:r>
    </w:p>
    <w:p>
      <w:pPr>
        <w:spacing w:line="300" w:lineRule="exact"/>
        <w:ind w:firstLine="420" w:firstLineChars="200"/>
        <w:rPr>
          <w:rFonts w:hint="eastAsia"/>
        </w:rPr>
      </w:pPr>
      <w:r>
        <w:rPr>
          <w:rFonts w:hint="eastAsia"/>
        </w:rPr>
        <w:t>11、音乐小品</w:t>
      </w:r>
    </w:p>
    <w:p>
      <w:pPr>
        <w:spacing w:line="300" w:lineRule="exact"/>
        <w:ind w:firstLine="420" w:firstLineChars="200"/>
        <w:rPr>
          <w:rFonts w:hint="eastAsia"/>
        </w:rPr>
      </w:pPr>
      <w:r>
        <w:rPr>
          <w:rFonts w:hint="eastAsia"/>
        </w:rPr>
        <w:t>12、节奏小品</w:t>
      </w:r>
    </w:p>
    <w:p>
      <w:pPr>
        <w:spacing w:line="300" w:lineRule="exact"/>
        <w:ind w:firstLine="420" w:firstLineChars="200"/>
        <w:rPr>
          <w:rFonts w:hint="eastAsia"/>
        </w:rPr>
      </w:pPr>
      <w:r>
        <w:rPr>
          <w:rFonts w:hint="eastAsia"/>
        </w:rPr>
        <w:t>13、激情小品</w:t>
      </w:r>
    </w:p>
    <w:p>
      <w:pPr>
        <w:spacing w:line="300" w:lineRule="exact"/>
        <w:ind w:firstLine="420" w:firstLineChars="200"/>
        <w:rPr>
          <w:rFonts w:hint="eastAsia"/>
        </w:rPr>
      </w:pPr>
      <w:r>
        <w:rPr>
          <w:rFonts w:hint="eastAsia"/>
        </w:rPr>
        <w:t>14、判断小品</w:t>
      </w:r>
    </w:p>
    <w:p>
      <w:pPr>
        <w:spacing w:line="300" w:lineRule="exact"/>
        <w:rPr>
          <w:rFonts w:hint="eastAsia"/>
          <w:b/>
          <w:bCs/>
        </w:rPr>
      </w:pPr>
      <w:r>
        <w:rPr>
          <w:rFonts w:hint="eastAsia"/>
          <w:b/>
          <w:bCs/>
        </w:rPr>
        <w:t>教学特色：</w:t>
      </w:r>
    </w:p>
    <w:p>
      <w:pPr>
        <w:spacing w:line="300" w:lineRule="exact"/>
        <w:ind w:firstLine="420" w:firstLineChars="200"/>
        <w:rPr>
          <w:rFonts w:hint="eastAsia"/>
        </w:rPr>
      </w:pPr>
      <w:r>
        <w:rPr>
          <w:rFonts w:hint="eastAsia"/>
        </w:rPr>
        <w:t>这是表演基础训练最关键的阶段，学生在本单元要学会在自己虚构的规定情境中组织起有目的，有顺序而有逻辑的舞台行动，要学会掌握舞台行动诸要素“你是什么人，在什么地方，在什么时候，你要做干什么？为什么？怎么干？”在行动过程中要学会掌握适应、思考、判断等重要环节，逐步掌握构思单人小品的技巧和方法。</w:t>
      </w:r>
    </w:p>
    <w:p>
      <w:pPr>
        <w:spacing w:line="300" w:lineRule="exact"/>
        <w:ind w:firstLine="420" w:firstLineChars="200"/>
        <w:rPr>
          <w:rFonts w:hint="eastAsia"/>
        </w:rPr>
      </w:pPr>
    </w:p>
    <w:p>
      <w:pPr>
        <w:spacing w:line="300" w:lineRule="exact"/>
        <w:rPr>
          <w:rFonts w:hint="eastAsia"/>
          <w:b/>
        </w:rPr>
      </w:pPr>
      <w:r>
        <w:rPr>
          <w:rFonts w:hint="eastAsia"/>
          <w:b/>
        </w:rPr>
        <w:t>训练要领：</w:t>
      </w:r>
    </w:p>
    <w:p>
      <w:pPr>
        <w:widowControl w:val="0"/>
        <w:numPr>
          <w:ilvl w:val="0"/>
          <w:numId w:val="1"/>
        </w:numPr>
        <w:spacing w:line="300" w:lineRule="exact"/>
        <w:jc w:val="both"/>
        <w:rPr>
          <w:rFonts w:hint="eastAsia"/>
        </w:rPr>
      </w:pPr>
      <w:r>
        <w:rPr>
          <w:rFonts w:hint="eastAsia"/>
        </w:rPr>
        <w:t>发展动作性联想力《行动与想象》</w:t>
      </w:r>
    </w:p>
    <w:p>
      <w:pPr>
        <w:widowControl w:val="0"/>
        <w:numPr>
          <w:ilvl w:val="0"/>
          <w:numId w:val="1"/>
        </w:numPr>
        <w:spacing w:line="300" w:lineRule="exact"/>
        <w:jc w:val="both"/>
        <w:rPr>
          <w:rFonts w:hint="eastAsia"/>
        </w:rPr>
      </w:pPr>
      <w:r>
        <w:rPr>
          <w:rFonts w:hint="eastAsia"/>
        </w:rPr>
        <w:t>抓住小品中心任务《行动与任务》</w:t>
      </w:r>
    </w:p>
    <w:p>
      <w:pPr>
        <w:spacing w:line="300" w:lineRule="exact"/>
        <w:ind w:firstLine="435"/>
        <w:rPr>
          <w:rFonts w:hint="eastAsia"/>
        </w:rPr>
      </w:pPr>
      <w:r>
        <w:rPr>
          <w:rFonts w:hint="eastAsia"/>
        </w:rPr>
        <w:t>（3）明确规定情境《行动与规定情境》</w:t>
      </w:r>
    </w:p>
    <w:p>
      <w:pPr>
        <w:spacing w:line="300" w:lineRule="exact"/>
        <w:ind w:firstLine="435"/>
        <w:rPr>
          <w:rFonts w:hint="eastAsia"/>
        </w:rPr>
      </w:pPr>
      <w:r>
        <w:rPr>
          <w:rFonts w:hint="eastAsia"/>
        </w:rPr>
        <w:t>（4）掌握行动中的思考判断过程《行动与判断》</w:t>
      </w:r>
    </w:p>
    <w:p>
      <w:pPr>
        <w:spacing w:line="300" w:lineRule="exact"/>
        <w:ind w:firstLine="435"/>
        <w:rPr>
          <w:rFonts w:hint="eastAsia"/>
        </w:rPr>
      </w:pPr>
    </w:p>
    <w:p>
      <w:pPr>
        <w:spacing w:line="300" w:lineRule="exact"/>
        <w:rPr>
          <w:rFonts w:hint="eastAsia"/>
          <w:b/>
        </w:rPr>
      </w:pPr>
      <w:r>
        <w:rPr>
          <w:rFonts w:hint="eastAsia"/>
          <w:b/>
        </w:rPr>
        <w:t>教学重点和难点：</w:t>
      </w:r>
    </w:p>
    <w:p>
      <w:pPr>
        <w:spacing w:line="300" w:lineRule="exact"/>
        <w:ind w:firstLine="435"/>
        <w:rPr>
          <w:rFonts w:hint="eastAsia"/>
        </w:rPr>
      </w:pPr>
      <w:r>
        <w:rPr>
          <w:rFonts w:hint="eastAsia"/>
        </w:rPr>
        <w:t>（1）无实物练习是“动作性想象”和“有机行动”最有效、最科学的方法，千万不能走过场，一定要认真、扎实。要用实物来检查，迫使学生认真地抓住无实物练习的行动顺序、行为逻辑、质感、量感、体积大小、空间、部位、速度、节奏，不漏掉任何环节，“下一个动作是前一个动作的条件反射的结果”，这一练习的科学性在于养成学生合乎逻辑行动的习惯。会不知不觉的引导学生进入“下意识的创造”。</w:t>
      </w:r>
    </w:p>
    <w:p>
      <w:pPr>
        <w:spacing w:line="300" w:lineRule="exact"/>
        <w:ind w:firstLine="435"/>
        <w:rPr>
          <w:rFonts w:hint="eastAsia"/>
        </w:rPr>
      </w:pPr>
      <w:r>
        <w:rPr>
          <w:rFonts w:hint="eastAsia"/>
        </w:rPr>
        <w:t>（2）舞台真实是想象的真实、态度的真实，对物体、对环境、对人的态度变化、实质上是舞台行动的变化。这种练习也是舞台“假定性”最好的练习，经过这种训练，学生未来创作不同风格的现代派戏剧并不困难。</w:t>
      </w:r>
    </w:p>
    <w:p>
      <w:pPr>
        <w:spacing w:line="300" w:lineRule="exact"/>
        <w:ind w:firstLine="435"/>
        <w:rPr>
          <w:rFonts w:hint="eastAsia"/>
        </w:rPr>
      </w:pPr>
      <w:r>
        <w:rPr>
          <w:rFonts w:hint="eastAsia"/>
        </w:rPr>
        <w:t>（3）单人小品不要求太复杂的心理生活，避免学生“演情绪”，“挤感情”而是更多一些有过生活体验或间接体验的生活小片断。</w:t>
      </w:r>
    </w:p>
    <w:p>
      <w:pPr>
        <w:spacing w:line="300" w:lineRule="exact"/>
        <w:ind w:firstLine="435"/>
        <w:rPr>
          <w:rFonts w:hint="eastAsia"/>
        </w:rPr>
      </w:pPr>
      <w:r>
        <w:rPr>
          <w:rFonts w:hint="eastAsia"/>
        </w:rPr>
        <w:t>（4）在小品中也要避免机械性的形体动作，做完这件事，做那件事，动作之间没有联系，而是形体动作的堆砌，要有中心任务。在小品中一定要让学生明确你是谁，在什么地方，什么时候，干什么？</w:t>
      </w:r>
    </w:p>
    <w:p>
      <w:pPr>
        <w:spacing w:line="300" w:lineRule="exact"/>
        <w:ind w:firstLine="435"/>
        <w:rPr>
          <w:rFonts w:hint="eastAsia"/>
        </w:rPr>
      </w:pPr>
      <w:r>
        <w:rPr>
          <w:rFonts w:hint="eastAsia"/>
        </w:rPr>
        <w:t>（5）要抓思考判断，在帮助学生完善合理舞台行为的时候，往往会帮助学生构思出许多有趣的行为，忽视思考判断过程，其实任何一个简单的舞台行动都有思考判断的过程，“不会思考就不会演戏”。</w:t>
      </w:r>
    </w:p>
    <w:p>
      <w:pPr>
        <w:spacing w:line="300" w:lineRule="exact"/>
        <w:ind w:firstLine="435"/>
        <w:rPr>
          <w:rFonts w:hint="eastAsia"/>
        </w:rPr>
      </w:pPr>
      <w:r>
        <w:rPr>
          <w:rFonts w:hint="eastAsia"/>
        </w:rPr>
        <w:t>（6）不能忽视舞台空间的处理，这既是表演教师的任务，也是学生的学习任务。“在不合逻辑的空间里无法有机的行动”。</w:t>
      </w:r>
    </w:p>
    <w:p>
      <w:pPr>
        <w:spacing w:line="300" w:lineRule="exact"/>
        <w:ind w:firstLine="435"/>
        <w:rPr>
          <w:rFonts w:hint="eastAsia"/>
        </w:rPr>
      </w:pPr>
      <w:r>
        <w:rPr>
          <w:rFonts w:hint="eastAsia"/>
        </w:rPr>
        <w:t>（7）小品的思想性应给与恰当注意，我们防止左的教条主义倾向，但不能让不健康的现象在课堂上不受批判的呈现。</w:t>
      </w:r>
    </w:p>
    <w:p>
      <w:pPr>
        <w:spacing w:line="300" w:lineRule="exact"/>
        <w:ind w:firstLine="435"/>
        <w:rPr>
          <w:rFonts w:hint="eastAsia"/>
        </w:rPr>
      </w:pPr>
      <w:r>
        <w:rPr>
          <w:rFonts w:hint="eastAsia"/>
        </w:rPr>
        <w:t>（8）帮助学生合理地组织小品的过程，但决不能用“我不包办代替”来草率从事。经过修正，学生才可能感到自己的不足，才可能学到东西，才可能有新的提高。“从一个达到完美程度的小品学到的东西，更比一个浮皮潦草的小品能学到的东西多的多”。</w:t>
      </w:r>
    </w:p>
    <w:p>
      <w:pPr>
        <w:spacing w:line="300" w:lineRule="exact"/>
        <w:ind w:firstLine="435"/>
        <w:rPr>
          <w:rFonts w:hint="eastAsia"/>
        </w:rPr>
      </w:pPr>
    </w:p>
    <w:p>
      <w:pPr>
        <w:spacing w:line="300" w:lineRule="exact"/>
        <w:rPr>
          <w:rFonts w:hint="eastAsia"/>
          <w:b/>
        </w:rPr>
      </w:pPr>
      <w:r>
        <w:rPr>
          <w:rFonts w:hint="eastAsia"/>
          <w:b/>
        </w:rPr>
        <w:t>期中考试形式：</w:t>
      </w:r>
      <w:r>
        <w:rPr>
          <w:rFonts w:hint="eastAsia"/>
        </w:rPr>
        <w:t>两组交流，用单人小品参加考试。</w:t>
      </w:r>
    </w:p>
    <w:p>
      <w:pPr>
        <w:spacing w:line="300" w:lineRule="exact"/>
        <w:rPr>
          <w:rFonts w:hint="eastAsia"/>
          <w:b/>
          <w:bCs/>
        </w:rPr>
      </w:pPr>
    </w:p>
    <w:p>
      <w:pPr>
        <w:spacing w:line="300" w:lineRule="exact"/>
        <w:jc w:val="center"/>
        <w:rPr>
          <w:rFonts w:hint="eastAsia"/>
          <w:b/>
          <w:bCs/>
        </w:rPr>
      </w:pPr>
    </w:p>
    <w:p>
      <w:pPr>
        <w:spacing w:line="300" w:lineRule="exact"/>
        <w:rPr>
          <w:rFonts w:hint="eastAsia"/>
          <w:b/>
          <w:bCs/>
        </w:rPr>
      </w:pPr>
      <w:r>
        <w:rPr>
          <w:b/>
          <w:bCs/>
        </w:rPr>
        <w:t>第三阶段</w:t>
      </w:r>
      <w:r>
        <w:rPr>
          <w:rFonts w:hint="eastAsia"/>
          <w:b/>
          <w:bCs/>
        </w:rPr>
        <w:t>有机交流，互相动作</w:t>
      </w:r>
    </w:p>
    <w:p>
      <w:pPr>
        <w:spacing w:line="300" w:lineRule="exact"/>
        <w:rPr>
          <w:rFonts w:hint="eastAsia"/>
        </w:rPr>
      </w:pPr>
      <w:r>
        <w:rPr>
          <w:rFonts w:hint="eastAsia"/>
          <w:b/>
          <w:bCs/>
        </w:rPr>
        <w:t>教学周期：</w:t>
      </w:r>
      <w:r>
        <w:rPr>
          <w:rFonts w:hint="eastAsia"/>
        </w:rPr>
        <w:t>第十一周——第十五周</w:t>
      </w:r>
    </w:p>
    <w:p>
      <w:pPr>
        <w:spacing w:line="300" w:lineRule="exact"/>
        <w:rPr>
          <w:rFonts w:hint="eastAsia"/>
          <w:b/>
          <w:bCs/>
        </w:rPr>
      </w:pPr>
      <w:r>
        <w:rPr>
          <w:rFonts w:hint="eastAsia"/>
          <w:b/>
          <w:bCs/>
        </w:rPr>
        <w:t>教学目的：</w:t>
      </w:r>
    </w:p>
    <w:p>
      <w:pPr>
        <w:spacing w:line="300" w:lineRule="exact"/>
        <w:ind w:firstLine="420" w:firstLineChars="200"/>
        <w:rPr>
          <w:rFonts w:hint="eastAsia"/>
        </w:rPr>
      </w:pPr>
      <w:r>
        <w:rPr>
          <w:rFonts w:hint="eastAsia"/>
        </w:rPr>
        <w:t>在一、二单元的学习基础上，学会相互行动。要求和同台演员，按不同的人物关系和规定情境，运用动作和语言等表现手段，在相互行动的过程中产生活生生的真实有机的交流适应。</w:t>
      </w:r>
    </w:p>
    <w:p>
      <w:pPr>
        <w:spacing w:line="300" w:lineRule="exact"/>
        <w:ind w:firstLine="420" w:firstLineChars="200"/>
        <w:rPr>
          <w:rFonts w:hint="eastAsia"/>
        </w:rPr>
      </w:pPr>
      <w:r>
        <w:rPr>
          <w:rFonts w:hint="eastAsia"/>
        </w:rPr>
        <w:t>交流是一个人作用于周围的人，而他本身又感受周围人的思想感情和行动，然后通过行动，把自己的思想感情传达给别人，深入到对方的心灵深处的一种碰撞。通过感受对方的行动了解到他心里到底想干什么，无论是说话或是沉默的时候，你都在不断地揣摩他人心里到底想什么。简而言之，即通过二个人之间的相互行动，将生活中活生生的有机思想感情进行传递。学会认真感受活的对象给与自己的刺激和影响，产生新的适应。</w:t>
      </w:r>
    </w:p>
    <w:p>
      <w:pPr>
        <w:spacing w:line="300" w:lineRule="exact"/>
        <w:ind w:firstLine="420" w:firstLineChars="200"/>
        <w:rPr>
          <w:rFonts w:hint="eastAsia"/>
        </w:rPr>
      </w:pPr>
      <w:r>
        <w:rPr>
          <w:rFonts w:hint="eastAsia"/>
        </w:rPr>
        <w:t>相互动作必须要有对象、，要影响对方，用各种方法和手段影响对方，例如用语言、动作、手势、情绪、感觉等。我们通过二人以上的交流练习和小品的形式贯彻教学内容，并用大量的即兴练习，训练同学的适应能力。</w:t>
      </w:r>
    </w:p>
    <w:p>
      <w:pPr>
        <w:spacing w:line="300" w:lineRule="exact"/>
        <w:rPr>
          <w:rFonts w:hint="eastAsia"/>
          <w:b/>
          <w:bCs/>
        </w:rPr>
      </w:pPr>
      <w:r>
        <w:rPr>
          <w:rFonts w:hint="eastAsia"/>
          <w:b/>
          <w:bCs/>
        </w:rPr>
        <w:t>教学内容：</w:t>
      </w:r>
      <w:r>
        <w:rPr>
          <w:rFonts w:hint="eastAsia"/>
          <w:bCs/>
        </w:rPr>
        <w:t>有机交流，互相动作</w:t>
      </w:r>
    </w:p>
    <w:p>
      <w:pPr>
        <w:spacing w:line="300" w:lineRule="exact"/>
        <w:ind w:firstLine="420" w:firstLineChars="200"/>
        <w:rPr>
          <w:rFonts w:hint="eastAsia"/>
        </w:rPr>
      </w:pPr>
      <w:r>
        <w:rPr>
          <w:rFonts w:hint="eastAsia"/>
        </w:rPr>
        <w:t>1、有机交流游戏</w:t>
      </w:r>
    </w:p>
    <w:p>
      <w:pPr>
        <w:spacing w:line="300" w:lineRule="exact"/>
        <w:ind w:firstLine="420" w:firstLineChars="200"/>
        <w:rPr>
          <w:rFonts w:hint="eastAsia"/>
        </w:rPr>
      </w:pPr>
      <w:r>
        <w:rPr>
          <w:rFonts w:hint="eastAsia"/>
        </w:rPr>
        <w:t>2、真听、真看、真判断练习</w:t>
      </w:r>
    </w:p>
    <w:p>
      <w:pPr>
        <w:spacing w:line="300" w:lineRule="exact"/>
        <w:ind w:firstLine="420" w:firstLineChars="200"/>
        <w:rPr>
          <w:rFonts w:hint="eastAsia"/>
        </w:rPr>
      </w:pPr>
      <w:r>
        <w:rPr>
          <w:rFonts w:hint="eastAsia"/>
        </w:rPr>
        <w:t>3、互相适应练习</w:t>
      </w:r>
    </w:p>
    <w:p>
      <w:pPr>
        <w:spacing w:line="300" w:lineRule="exact"/>
        <w:ind w:firstLine="420" w:firstLineChars="200"/>
        <w:rPr>
          <w:rFonts w:hint="eastAsia"/>
        </w:rPr>
      </w:pPr>
      <w:r>
        <w:rPr>
          <w:rFonts w:hint="eastAsia"/>
        </w:rPr>
        <w:t>4、即兴适应情景联系</w:t>
      </w:r>
    </w:p>
    <w:p>
      <w:pPr>
        <w:spacing w:line="300" w:lineRule="exact"/>
        <w:ind w:firstLine="420" w:firstLineChars="200"/>
        <w:rPr>
          <w:rFonts w:hint="eastAsia"/>
        </w:rPr>
      </w:pPr>
      <w:r>
        <w:rPr>
          <w:rFonts w:hint="eastAsia"/>
        </w:rPr>
        <w:t>5、即兴有机沉默交流</w:t>
      </w:r>
    </w:p>
    <w:p>
      <w:pPr>
        <w:spacing w:line="300" w:lineRule="exact"/>
        <w:ind w:firstLine="420" w:firstLineChars="200"/>
        <w:rPr>
          <w:rFonts w:hint="eastAsia"/>
        </w:rPr>
      </w:pPr>
      <w:r>
        <w:rPr>
          <w:rFonts w:hint="eastAsia"/>
        </w:rPr>
        <w:t>6、一句话即兴交流</w:t>
      </w:r>
    </w:p>
    <w:p>
      <w:pPr>
        <w:spacing w:line="300" w:lineRule="exact"/>
        <w:ind w:firstLine="420" w:firstLineChars="200"/>
        <w:rPr>
          <w:rFonts w:hint="eastAsia"/>
        </w:rPr>
      </w:pPr>
      <w:r>
        <w:rPr>
          <w:rFonts w:hint="eastAsia"/>
        </w:rPr>
        <w:t>7、给任务的即兴交流</w:t>
      </w:r>
    </w:p>
    <w:p>
      <w:pPr>
        <w:spacing w:line="300" w:lineRule="exact"/>
        <w:ind w:firstLine="420" w:firstLineChars="200"/>
        <w:rPr>
          <w:rFonts w:hint="eastAsia"/>
        </w:rPr>
      </w:pPr>
      <w:r>
        <w:rPr>
          <w:rFonts w:hint="eastAsia"/>
        </w:rPr>
        <w:t>8、特定的规定情境的即兴交流</w:t>
      </w:r>
    </w:p>
    <w:p>
      <w:pPr>
        <w:spacing w:line="300" w:lineRule="exact"/>
        <w:ind w:firstLine="420" w:firstLineChars="200"/>
        <w:rPr>
          <w:rFonts w:hint="eastAsia"/>
        </w:rPr>
      </w:pPr>
      <w:r>
        <w:rPr>
          <w:rFonts w:hint="eastAsia"/>
        </w:rPr>
        <w:t>9、毫无提示的即兴交流</w:t>
      </w:r>
    </w:p>
    <w:p>
      <w:pPr>
        <w:spacing w:line="300" w:lineRule="exact"/>
        <w:ind w:firstLine="420" w:firstLineChars="200"/>
        <w:rPr>
          <w:rFonts w:hint="eastAsia"/>
        </w:rPr>
      </w:pPr>
      <w:r>
        <w:rPr>
          <w:rFonts w:hint="eastAsia"/>
        </w:rPr>
        <w:t>10、命题交流小品</w:t>
      </w:r>
    </w:p>
    <w:p>
      <w:pPr>
        <w:spacing w:line="300" w:lineRule="exact"/>
        <w:ind w:firstLine="420" w:firstLineChars="200"/>
        <w:rPr>
          <w:rFonts w:hint="eastAsia"/>
        </w:rPr>
      </w:pPr>
      <w:r>
        <w:rPr>
          <w:rFonts w:hint="eastAsia"/>
        </w:rPr>
        <w:t>11、自由构思小品</w:t>
      </w:r>
    </w:p>
    <w:p>
      <w:pPr>
        <w:spacing w:line="300" w:lineRule="exact"/>
        <w:ind w:firstLine="420" w:firstLineChars="200"/>
        <w:rPr>
          <w:rFonts w:hint="eastAsia"/>
        </w:rPr>
      </w:pPr>
      <w:r>
        <w:rPr>
          <w:rFonts w:hint="eastAsia"/>
        </w:rPr>
        <w:t>12、集体交流小品</w:t>
      </w:r>
    </w:p>
    <w:p>
      <w:pPr>
        <w:spacing w:line="300" w:lineRule="exact"/>
        <w:rPr>
          <w:rFonts w:hint="eastAsia"/>
          <w:b/>
          <w:bCs/>
        </w:rPr>
      </w:pPr>
      <w:r>
        <w:rPr>
          <w:rFonts w:hint="eastAsia"/>
          <w:b/>
          <w:bCs/>
        </w:rPr>
        <w:t>教学要求：</w:t>
      </w:r>
    </w:p>
    <w:p>
      <w:pPr>
        <w:spacing w:line="300" w:lineRule="exact"/>
        <w:ind w:firstLine="420" w:firstLineChars="200"/>
        <w:rPr>
          <w:rFonts w:hint="eastAsia"/>
        </w:rPr>
      </w:pPr>
      <w:r>
        <w:rPr>
          <w:rFonts w:hint="eastAsia"/>
        </w:rPr>
        <w:t>舞台交流是有机行动中最重要的元素，也是有机行动的中心环节，是表演技巧训练中最为复杂，最难掌握的技巧。在现实生活中互相交流是自然而然的下意识中进行的。因为对手的话，对手的反应都是未知的，而是此时，此地发生的，所以演员必须真听、真看、真想，这是生活现象。但舞台上的一切都是事先知道的，因此表演中最严重的问题就是演员在舞台上不能和对手真实的有机交流，而只是机械地背台词、走地位。</w:t>
      </w:r>
    </w:p>
    <w:p>
      <w:pPr>
        <w:spacing w:line="300" w:lineRule="exact"/>
        <w:rPr>
          <w:rFonts w:hint="eastAsia"/>
          <w:b/>
        </w:rPr>
      </w:pPr>
      <w:r>
        <w:rPr>
          <w:rFonts w:hint="eastAsia"/>
          <w:b/>
        </w:rPr>
        <w:t>即兴交流要领：</w:t>
      </w:r>
    </w:p>
    <w:p>
      <w:pPr>
        <w:spacing w:line="300" w:lineRule="exact"/>
        <w:ind w:firstLine="435"/>
        <w:rPr>
          <w:rFonts w:hint="eastAsia"/>
        </w:rPr>
      </w:pPr>
      <w:r>
        <w:rPr>
          <w:rFonts w:hint="eastAsia"/>
        </w:rPr>
        <w:t>（1）真实性：真听、真看、真思考、真判断。</w:t>
      </w:r>
    </w:p>
    <w:p>
      <w:pPr>
        <w:spacing w:line="300" w:lineRule="exact"/>
        <w:ind w:firstLine="435"/>
        <w:rPr>
          <w:rFonts w:hint="eastAsia"/>
        </w:rPr>
      </w:pPr>
      <w:r>
        <w:rPr>
          <w:rFonts w:hint="eastAsia"/>
        </w:rPr>
        <w:t>（2）进攻性：牢牢地抓住任务，积极进攻毫不妥协。</w:t>
      </w:r>
    </w:p>
    <w:p>
      <w:pPr>
        <w:spacing w:line="300" w:lineRule="exact"/>
        <w:ind w:firstLine="435"/>
        <w:rPr>
          <w:rFonts w:hint="eastAsia"/>
        </w:rPr>
      </w:pPr>
      <w:r>
        <w:rPr>
          <w:rFonts w:hint="eastAsia"/>
        </w:rPr>
        <w:t>（3）感受性：接受对手提供的信息，冷静判断对手虚实，一环扣一环地有机地向前推进。</w:t>
      </w:r>
    </w:p>
    <w:p>
      <w:pPr>
        <w:spacing w:line="300" w:lineRule="exact"/>
        <w:ind w:firstLine="435"/>
        <w:rPr>
          <w:rFonts w:hint="eastAsia"/>
        </w:rPr>
      </w:pPr>
      <w:r>
        <w:rPr>
          <w:rFonts w:hint="eastAsia"/>
        </w:rPr>
        <w:t>（4）有机性：千万不可脱离自己和对手的言行逻辑，而乱扯，失去有机性。</w:t>
      </w:r>
    </w:p>
    <w:p>
      <w:pPr>
        <w:spacing w:line="300" w:lineRule="exact"/>
        <w:ind w:firstLine="435"/>
        <w:rPr>
          <w:rFonts w:hint="eastAsia"/>
        </w:rPr>
      </w:pPr>
      <w:r>
        <w:rPr>
          <w:rFonts w:hint="eastAsia"/>
        </w:rPr>
        <w:t>（5）有效性：机智灵活，善于找到有效的反击手段，说服、诱导、威胁、请求等等，可软硬兼施，不单会用语言，而且要用喜怒哀乐的表情、声调、形体动作、变化节奏用多种手段来影响对手，战胜对手。</w:t>
      </w:r>
    </w:p>
    <w:p>
      <w:pPr>
        <w:spacing w:line="300" w:lineRule="exact"/>
        <w:ind w:firstLine="435"/>
        <w:rPr>
          <w:rFonts w:hint="eastAsia"/>
        </w:rPr>
      </w:pPr>
      <w:r>
        <w:rPr>
          <w:rFonts w:hint="eastAsia"/>
        </w:rPr>
        <w:t>（6）复杂性：要充分发挥联想，在相互动作中能不断的充实人物关系，深化规定情境，强化矛盾，揭示出人物之间的复杂的关系。</w:t>
      </w:r>
    </w:p>
    <w:p>
      <w:pPr>
        <w:spacing w:line="300" w:lineRule="exact"/>
        <w:rPr>
          <w:rFonts w:hint="eastAsia"/>
          <w:b/>
        </w:rPr>
      </w:pPr>
      <w:r>
        <w:rPr>
          <w:rFonts w:hint="eastAsia"/>
          <w:b/>
        </w:rPr>
        <w:t>教学重点和难点：</w:t>
      </w:r>
    </w:p>
    <w:p>
      <w:pPr>
        <w:spacing w:line="300" w:lineRule="exact"/>
        <w:ind w:firstLine="435"/>
        <w:rPr>
          <w:rFonts w:hint="eastAsia"/>
        </w:rPr>
      </w:pPr>
      <w:r>
        <w:rPr>
          <w:rFonts w:hint="eastAsia"/>
        </w:rPr>
        <w:t>（1）让学生明白舞台交流的实质是舞台斗争冲突过程中对手之间的相互作用，学会掌握动作和反动作。</w:t>
      </w:r>
    </w:p>
    <w:p>
      <w:pPr>
        <w:spacing w:line="300" w:lineRule="exact"/>
        <w:ind w:firstLine="435"/>
        <w:rPr>
          <w:rFonts w:hint="eastAsia"/>
        </w:rPr>
      </w:pPr>
      <w:r>
        <w:rPr>
          <w:rFonts w:hint="eastAsia"/>
        </w:rPr>
        <w:t>（2）舞台有机交流的障碍是表演的重复性，不可能总是即兴创作，用大量的即兴练习进行训练，就是要养成学生具有良好的即兴适应的习惯，要让学生明白，排练好的小品，不能随意改动，也同样有即兴的可能，那就是“今天、此时、此地”，即流水不腐。</w:t>
      </w:r>
    </w:p>
    <w:p>
      <w:pPr>
        <w:spacing w:line="300" w:lineRule="exact"/>
        <w:ind w:firstLine="435"/>
        <w:rPr>
          <w:rFonts w:hint="eastAsia"/>
        </w:rPr>
      </w:pPr>
      <w:r>
        <w:rPr>
          <w:rFonts w:hint="eastAsia"/>
        </w:rPr>
        <w:t>（3）即兴有话交流小品，可能学生的话很多，有机沉默很少，在这种情况之下，千万不要阻止或批评学生，相反要表扬和肯定那些精彩有效的对话。引导学生正确地进入交流状态，能平静地接受对手的刺激，而不是一味地喊叫，演情绪，为说而说，而是把语言作为战胜对手的手段，要让他们懂得寻找准确的语言适应的重要性。同时在即兴练习中，有时也会产生有机沉默交流，有时甚至是一时找不到恰当的语言进行回击时，产生了静场、停顿，教师可以抓住这些事例加以说明，有机沉默下是更有效的交流时刻，思考判断时刻、寻找有效手段时刻，千万不要慌张，此时就是要善于利用静场和沉默、停顿、善于用眼神、形体、调度道具声响影响对手。</w:t>
      </w:r>
    </w:p>
    <w:p>
      <w:pPr>
        <w:spacing w:line="300" w:lineRule="exact"/>
        <w:ind w:firstLine="435"/>
        <w:rPr>
          <w:rFonts w:hint="eastAsia"/>
        </w:rPr>
      </w:pPr>
      <w:r>
        <w:rPr>
          <w:rFonts w:hint="eastAsia"/>
        </w:rPr>
        <w:t>（4）即兴小品是训练有机交流的有效手段，是本单元教学的基本形式，但即兴小品不能跑马灯似的走过场，而是要有选择的进行课堂评论、分析、讲解、示范，对某些即兴小品进行修改、提示，重作。要让学生懂得为何掌握有机交流的重要性，并学会组织互相行动。</w:t>
      </w:r>
    </w:p>
    <w:p>
      <w:pPr>
        <w:spacing w:line="300" w:lineRule="exact"/>
        <w:ind w:firstLine="435"/>
        <w:rPr>
          <w:rFonts w:hint="eastAsia"/>
        </w:rPr>
      </w:pPr>
      <w:r>
        <w:rPr>
          <w:rFonts w:hint="eastAsia"/>
        </w:rPr>
        <w:t>（5）即兴小品以外可以让学生做命题交流小品，自由构思小品，集体小品，课堂内外同时进入创造。</w:t>
      </w:r>
    </w:p>
    <w:p>
      <w:pPr>
        <w:spacing w:line="300" w:lineRule="exact"/>
        <w:rPr>
          <w:rFonts w:hint="eastAsia"/>
        </w:rPr>
      </w:pPr>
    </w:p>
    <w:p>
      <w:pPr>
        <w:spacing w:line="300" w:lineRule="exact"/>
        <w:ind w:firstLine="435"/>
        <w:rPr>
          <w:rFonts w:hint="eastAsia"/>
        </w:rPr>
      </w:pPr>
    </w:p>
    <w:p>
      <w:pPr>
        <w:spacing w:line="300" w:lineRule="exact"/>
        <w:rPr>
          <w:rFonts w:hint="eastAsia"/>
          <w:b/>
        </w:rPr>
      </w:pPr>
      <w:r>
        <w:rPr>
          <w:rFonts w:hint="eastAsia"/>
          <w:b/>
        </w:rPr>
        <w:t>第十六周：期末考试汇报</w:t>
      </w:r>
    </w:p>
    <w:p>
      <w:pPr>
        <w:spacing w:line="300" w:lineRule="exact"/>
        <w:ind w:firstLine="420" w:firstLineChars="200"/>
        <w:rPr>
          <w:rFonts w:hint="eastAsia"/>
        </w:rPr>
      </w:pPr>
      <w:r>
        <w:rPr>
          <w:rFonts w:hint="eastAsia"/>
        </w:rPr>
        <w:t>考试形式：交流小品</w:t>
      </w:r>
    </w:p>
    <w:p>
      <w:pPr>
        <w:spacing w:line="300" w:lineRule="exact"/>
        <w:ind w:firstLine="420" w:firstLineChars="200"/>
        <w:rPr>
          <w:rFonts w:hint="eastAsia"/>
        </w:rPr>
      </w:pPr>
      <w:r>
        <w:rPr>
          <w:rFonts w:hint="eastAsia"/>
        </w:rPr>
        <w:t>考试要求：</w:t>
      </w:r>
    </w:p>
    <w:p>
      <w:pPr>
        <w:widowControl w:val="0"/>
        <w:numPr>
          <w:ilvl w:val="0"/>
          <w:numId w:val="2"/>
        </w:numPr>
        <w:spacing w:line="300" w:lineRule="exact"/>
        <w:jc w:val="both"/>
        <w:rPr>
          <w:rFonts w:hint="eastAsia"/>
        </w:rPr>
      </w:pPr>
      <w:r>
        <w:rPr>
          <w:rFonts w:hint="eastAsia"/>
        </w:rPr>
        <w:t>注意力集中，肌肉松弛，能平静自如地投入；</w:t>
      </w:r>
    </w:p>
    <w:p>
      <w:pPr>
        <w:widowControl w:val="0"/>
        <w:numPr>
          <w:ilvl w:val="0"/>
          <w:numId w:val="2"/>
        </w:numPr>
        <w:spacing w:line="300" w:lineRule="exact"/>
        <w:jc w:val="both"/>
        <w:rPr>
          <w:rFonts w:hint="eastAsia"/>
        </w:rPr>
      </w:pPr>
      <w:r>
        <w:rPr>
          <w:rFonts w:hint="eastAsia"/>
        </w:rPr>
        <w:t>信念感强，想象活跃，具有一定独立构思能力；</w:t>
      </w:r>
    </w:p>
    <w:p>
      <w:pPr>
        <w:widowControl w:val="0"/>
        <w:numPr>
          <w:ilvl w:val="0"/>
          <w:numId w:val="2"/>
        </w:numPr>
        <w:spacing w:line="300" w:lineRule="exact"/>
        <w:jc w:val="both"/>
        <w:rPr>
          <w:rFonts w:hint="eastAsia"/>
        </w:rPr>
      </w:pPr>
      <w:r>
        <w:rPr>
          <w:rFonts w:hint="eastAsia"/>
        </w:rPr>
        <w:t>能抓住上场任务，行动积极，行动过程有思考判断；</w:t>
      </w:r>
    </w:p>
    <w:p>
      <w:pPr>
        <w:widowControl w:val="0"/>
        <w:numPr>
          <w:ilvl w:val="0"/>
          <w:numId w:val="2"/>
        </w:numPr>
        <w:spacing w:line="300" w:lineRule="exact"/>
        <w:jc w:val="both"/>
        <w:rPr>
          <w:rFonts w:hint="eastAsia"/>
        </w:rPr>
      </w:pPr>
      <w:r>
        <w:rPr>
          <w:rFonts w:hint="eastAsia"/>
        </w:rPr>
        <w:t>能和对手积极相互动作，能一环扣一环向前推进，层次清楚；</w:t>
      </w:r>
    </w:p>
    <w:p>
      <w:pPr>
        <w:spacing w:line="300" w:lineRule="exact"/>
        <w:ind w:firstLine="420" w:firstLineChars="200"/>
        <w:rPr>
          <w:rFonts w:hint="eastAsia"/>
        </w:rPr>
      </w:pPr>
      <w:r>
        <w:rPr>
          <w:rFonts w:hint="eastAsia"/>
        </w:rPr>
        <w:t xml:space="preserve">          有激情。</w:t>
      </w:r>
    </w:p>
    <w:p>
      <w:pPr>
        <w:snapToGrid w:val="0"/>
        <w:spacing w:line="288" w:lineRule="auto"/>
        <w:rPr>
          <w:rFonts w:hint="eastAsia" w:ascii="宋体" w:hAnsi="宋体"/>
          <w:b/>
          <w:bCs/>
          <w:sz w:val="20"/>
          <w:szCs w:val="20"/>
        </w:rPr>
      </w:pPr>
    </w:p>
    <w:p>
      <w:pPr>
        <w:snapToGrid w:val="0"/>
        <w:spacing w:line="288" w:lineRule="auto"/>
        <w:ind w:right="2520"/>
        <w:rPr>
          <w:rFonts w:ascii="黑体" w:hAnsi="宋体" w:eastAsia="黑体"/>
        </w:rPr>
      </w:pPr>
      <w:r>
        <w:rPr>
          <w:rFonts w:hint="eastAsia" w:ascii="黑体" w:hAnsi="宋体" w:eastAsia="黑体"/>
        </w:rPr>
        <w:t>七、评价方式与成绩</w:t>
      </w:r>
      <w:r>
        <w:rPr>
          <w:rFonts w:ascii="黑体" w:hAnsi="宋体" w:eastAsia="黑体"/>
        </w:rPr>
        <w:t>（必填项）</w:t>
      </w:r>
    </w:p>
    <w:p>
      <w:pPr>
        <w:snapToGrid w:val="0"/>
        <w:spacing w:before="120" w:after="120" w:line="288" w:lineRule="auto"/>
        <w:ind w:firstLine="400" w:firstLineChars="200"/>
        <w:rPr>
          <w:rFonts w:hint="eastAsia" w:ascii="宋体" w:hAnsi="宋体"/>
          <w:sz w:val="20"/>
          <w:szCs w:val="20"/>
        </w:rPr>
      </w:pPr>
    </w:p>
    <w:tbl>
      <w:tblPr>
        <w:tblStyle w:val="8"/>
        <w:tblpPr w:leftFromText="180" w:rightFromText="180" w:vertAnchor="text" w:horzAnchor="page" w:tblpX="1598" w:tblpY="100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期终作品</w:t>
            </w:r>
            <w:r>
              <w:rPr>
                <w:rFonts w:ascii="宋体" w:hAnsi="宋体"/>
                <w:bCs/>
                <w:color w:val="000000"/>
                <w:szCs w:val="20"/>
              </w:rPr>
              <w:t>呈现 －15</w:t>
            </w:r>
            <w:r>
              <w:rPr>
                <w:rFonts w:hint="eastAsia" w:ascii="宋体" w:hAnsi="宋体"/>
                <w:bCs/>
                <w:color w:val="000000"/>
                <w:szCs w:val="20"/>
              </w:rPr>
              <w:t>分钟自选</w:t>
            </w:r>
            <w:r>
              <w:rPr>
                <w:rFonts w:ascii="宋体" w:hAnsi="宋体"/>
                <w:bCs/>
                <w:color w:val="000000"/>
                <w:szCs w:val="20"/>
              </w:rPr>
              <w:t>小品</w:t>
            </w:r>
          </w:p>
          <w:p>
            <w:pPr>
              <w:spacing w:line="300" w:lineRule="exact"/>
              <w:rPr>
                <w:rFonts w:hint="eastAsia"/>
              </w:rPr>
            </w:pPr>
            <w:r>
              <w:rPr>
                <w:b/>
              </w:rPr>
              <w:t xml:space="preserve">     </w:t>
            </w:r>
            <w:r>
              <w:t xml:space="preserve"> </w:t>
            </w:r>
            <w:r>
              <w:rPr>
                <w:rFonts w:hint="eastAsia"/>
              </w:rPr>
              <w:t>要求小品规格：</w:t>
            </w:r>
          </w:p>
          <w:p>
            <w:pPr>
              <w:spacing w:line="300" w:lineRule="exact"/>
              <w:ind w:firstLine="435"/>
              <w:rPr>
                <w:rFonts w:hint="eastAsia"/>
              </w:rPr>
            </w:pPr>
            <w:r>
              <w:rPr>
                <w:rFonts w:hint="eastAsia"/>
              </w:rPr>
              <w:t>（1）有一个小小的故事情节（事件）</w:t>
            </w:r>
          </w:p>
          <w:p>
            <w:pPr>
              <w:spacing w:line="300" w:lineRule="exact"/>
              <w:ind w:firstLine="435"/>
              <w:rPr>
                <w:rFonts w:hint="eastAsia"/>
              </w:rPr>
            </w:pPr>
            <w:r>
              <w:rPr>
                <w:rFonts w:hint="eastAsia"/>
              </w:rPr>
              <w:t>（2）有矛盾、有障碍、有高潮（冲突）</w:t>
            </w:r>
          </w:p>
          <w:p>
            <w:pPr>
              <w:spacing w:line="300" w:lineRule="exact"/>
              <w:ind w:firstLine="435"/>
              <w:rPr>
                <w:rFonts w:hint="eastAsia"/>
              </w:rPr>
            </w:pPr>
            <w:r>
              <w:rPr>
                <w:rFonts w:hint="eastAsia"/>
              </w:rPr>
              <w:t>（3）事件要有铺垫，矛盾发展要有层次，克服矛盾要有过程（层次）</w:t>
            </w:r>
          </w:p>
          <w:p>
            <w:pPr>
              <w:spacing w:line="300" w:lineRule="exact"/>
              <w:ind w:firstLine="435"/>
              <w:rPr>
                <w:rFonts w:hint="eastAsia"/>
              </w:rPr>
            </w:pPr>
            <w:r>
              <w:rPr>
                <w:rFonts w:hint="eastAsia"/>
              </w:rPr>
              <w:t>（4）有头有尾（完整）</w:t>
            </w:r>
          </w:p>
          <w:p>
            <w:pPr>
              <w:spacing w:line="300" w:lineRule="exact"/>
              <w:ind w:firstLine="435"/>
              <w:rPr>
                <w:rFonts w:hint="eastAsia"/>
              </w:rPr>
            </w:pPr>
            <w:r>
              <w:rPr>
                <w:rFonts w:hint="eastAsia"/>
              </w:rPr>
              <w:t>（5）有思想性（主题）</w:t>
            </w:r>
          </w:p>
          <w:p>
            <w:pPr>
              <w:spacing w:line="300" w:lineRule="exact"/>
              <w:ind w:firstLine="435"/>
              <w:rPr>
                <w:rFonts w:hint="eastAsia"/>
              </w:rPr>
            </w:pPr>
            <w:r>
              <w:rPr>
                <w:rFonts w:hint="eastAsia"/>
              </w:rPr>
              <w:t>（6）空间设置要合情合理（布景）</w:t>
            </w:r>
          </w:p>
          <w:p>
            <w:pPr>
              <w:snapToGrid w:val="0"/>
              <w:spacing w:before="156" w:beforeLines="50" w:after="156" w:afterLines="50"/>
              <w:jc w:val="center"/>
              <w:rPr>
                <w:rFonts w:hint="eastAsia" w:ascii="宋体" w:hAnsi="宋体"/>
                <w:bCs/>
                <w:color w:val="000000"/>
                <w:szCs w:val="20"/>
              </w:rPr>
            </w:pPr>
          </w:p>
        </w:tc>
        <w:tc>
          <w:tcPr>
            <w:tcW w:w="2127" w:type="dxa"/>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809" w:type="dxa"/>
            <w:vAlign w:val="top"/>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vAlign w:val="top"/>
          </w:tcPr>
          <w:p>
            <w:pPr>
              <w:snapToGrid w:val="0"/>
              <w:spacing w:before="156" w:beforeLines="50" w:after="156" w:afterLines="50"/>
              <w:jc w:val="center"/>
              <w:rPr>
                <w:rFonts w:hint="eastAsia" w:ascii="宋体" w:hAnsi="宋体"/>
                <w:bCs/>
                <w:color w:val="000000"/>
                <w:szCs w:val="20"/>
              </w:rPr>
            </w:pPr>
            <w:r>
              <w:rPr>
                <w:rFonts w:ascii="宋体" w:hAnsi="宋体"/>
                <w:bCs/>
                <w:color w:val="000000"/>
                <w:szCs w:val="20"/>
              </w:rPr>
              <w:t>平日</w:t>
            </w:r>
            <w:r>
              <w:rPr>
                <w:rFonts w:hint="eastAsia" w:ascii="宋体" w:hAnsi="宋体"/>
                <w:bCs/>
                <w:color w:val="000000"/>
                <w:szCs w:val="20"/>
              </w:rPr>
              <w:t>单元</w:t>
            </w:r>
            <w:r>
              <w:rPr>
                <w:rFonts w:ascii="宋体" w:hAnsi="宋体"/>
                <w:bCs/>
                <w:color w:val="000000"/>
                <w:szCs w:val="20"/>
              </w:rPr>
              <w:t>作品呈现 －15</w:t>
            </w:r>
            <w:r>
              <w:rPr>
                <w:rFonts w:hint="eastAsia" w:ascii="宋体" w:hAnsi="宋体"/>
                <w:bCs/>
                <w:color w:val="000000"/>
                <w:szCs w:val="20"/>
              </w:rPr>
              <w:t>分钟</w:t>
            </w:r>
            <w:r>
              <w:rPr>
                <w:rFonts w:ascii="宋体" w:hAnsi="宋体"/>
                <w:bCs/>
                <w:color w:val="000000"/>
                <w:szCs w:val="20"/>
              </w:rPr>
              <w:t>命题小品</w:t>
            </w:r>
          </w:p>
        </w:tc>
        <w:tc>
          <w:tcPr>
            <w:tcW w:w="2127" w:type="dxa"/>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vAlign w:val="top"/>
          </w:tcPr>
          <w:p>
            <w:pPr>
              <w:snapToGrid w:val="0"/>
              <w:spacing w:before="156" w:beforeLines="50" w:after="156" w:afterLines="50"/>
              <w:jc w:val="center"/>
              <w:rPr>
                <w:rFonts w:hint="eastAsia" w:ascii="宋体" w:hAnsi="宋体"/>
                <w:bCs/>
                <w:color w:val="000000"/>
                <w:szCs w:val="20"/>
              </w:rPr>
            </w:pPr>
            <w:r>
              <w:rPr>
                <w:rFonts w:ascii="宋体" w:hAnsi="宋体"/>
                <w:bCs/>
                <w:color w:val="000000"/>
                <w:szCs w:val="20"/>
              </w:rPr>
              <w:t>课堂</w:t>
            </w:r>
            <w:r>
              <w:rPr>
                <w:rFonts w:hint="eastAsia" w:ascii="宋体" w:hAnsi="宋体"/>
                <w:bCs/>
                <w:color w:val="000000"/>
                <w:szCs w:val="20"/>
              </w:rPr>
              <w:t>交流</w:t>
            </w:r>
            <w:r>
              <w:rPr>
                <w:rFonts w:ascii="宋体" w:hAnsi="宋体"/>
                <w:bCs/>
                <w:color w:val="000000"/>
                <w:szCs w:val="20"/>
              </w:rPr>
              <w:t>和表现－</w:t>
            </w:r>
            <w:r>
              <w:rPr>
                <w:rFonts w:hint="eastAsia" w:ascii="宋体" w:hAnsi="宋体"/>
                <w:bCs/>
                <w:color w:val="000000"/>
                <w:szCs w:val="20"/>
              </w:rPr>
              <w:t>即兴表演</w:t>
            </w:r>
          </w:p>
        </w:tc>
        <w:tc>
          <w:tcPr>
            <w:tcW w:w="2127" w:type="dxa"/>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vAlign w:val="top"/>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课外</w:t>
            </w:r>
            <w:r>
              <w:rPr>
                <w:rFonts w:ascii="宋体" w:hAnsi="宋体"/>
                <w:bCs/>
                <w:color w:val="000000"/>
                <w:szCs w:val="20"/>
              </w:rPr>
              <w:t>实践与拓展资料－</w:t>
            </w:r>
            <w:r>
              <w:rPr>
                <w:rFonts w:hint="eastAsia" w:ascii="宋体" w:hAnsi="宋体"/>
                <w:bCs/>
                <w:color w:val="000000"/>
                <w:szCs w:val="20"/>
              </w:rPr>
              <w:t>人物</w:t>
            </w:r>
            <w:r>
              <w:rPr>
                <w:rFonts w:ascii="宋体" w:hAnsi="宋体"/>
                <w:bCs/>
                <w:color w:val="000000"/>
                <w:szCs w:val="20"/>
              </w:rPr>
              <w:t>观察模仿训练</w:t>
            </w:r>
          </w:p>
        </w:tc>
        <w:tc>
          <w:tcPr>
            <w:tcW w:w="2127" w:type="dxa"/>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bl>
    <w:p>
      <w:pPr>
        <w:snapToGrid w:val="0"/>
        <w:spacing w:line="360" w:lineRule="auto"/>
        <w:ind w:right="-109"/>
        <w:rPr>
          <w:bCs/>
          <w:color w:val="000000"/>
          <w:sz w:val="20"/>
          <w:szCs w:val="20"/>
        </w:rPr>
      </w:pPr>
    </w:p>
    <w:p>
      <w:pPr>
        <w:snapToGrid w:val="0"/>
        <w:spacing w:line="360" w:lineRule="auto"/>
        <w:rPr>
          <w:color w:val="000000"/>
        </w:rPr>
      </w:pPr>
    </w:p>
    <w:p>
      <w:pPr>
        <w:snapToGrid w:val="0"/>
        <w:spacing w:line="360" w:lineRule="auto"/>
        <w:ind w:firstLine="630" w:firstLineChars="300"/>
        <w:rPr>
          <w:rFonts w:hint="eastAsia" w:eastAsia="宋体" w:asciiTheme="majorBidi" w:hAnsiTheme="majorBidi" w:cstheme="majorBidi"/>
          <w:sz w:val="24"/>
          <w:szCs w:val="24"/>
          <w:lang w:val="en-US" w:eastAsia="zh-CN"/>
        </w:rPr>
      </w:pPr>
      <w:r>
        <w:rPr>
          <w:color w:val="000000"/>
        </w:rPr>
        <w:t>撰写：</w:t>
      </w:r>
      <w:r>
        <w:rPr>
          <w:rFonts w:hint="eastAsia"/>
          <w:color w:val="000000"/>
        </w:rPr>
        <w:t>顾闻</w:t>
      </w:r>
      <w:r>
        <w:rPr>
          <w:color w:val="000000"/>
        </w:rPr>
        <w:t xml:space="preserve">            系主任审核： </w:t>
      </w:r>
      <w:r>
        <w:rPr>
          <w:rFonts w:hint="eastAsia"/>
          <w:color w:val="000000"/>
          <w:lang w:val="en-US" w:eastAsia="zh-CN"/>
        </w:rPr>
        <w:t>沈慧萍</w:t>
      </w:r>
      <w:r>
        <w:rPr>
          <w:color w:val="000000"/>
        </w:rPr>
        <w:t xml:space="preserve"> </w:t>
      </w:r>
      <w:r>
        <w:rPr>
          <w:rFonts w:asciiTheme="majorBidi" w:hAnsiTheme="majorBidi" w:cstheme="majorBidi"/>
          <w:sz w:val="24"/>
          <w:szCs w:val="24"/>
        </w:rPr>
        <w:t>审核时间：</w:t>
      </w:r>
      <w:r>
        <w:rPr>
          <w:rFonts w:hint="eastAsia" w:asciiTheme="majorBidi" w:hAnsiTheme="majorBidi" w:cstheme="majorBidi"/>
          <w:sz w:val="24"/>
          <w:szCs w:val="24"/>
          <w:lang w:val="en-US" w:eastAsia="zh-CN"/>
        </w:rPr>
        <w:t>201808</w:t>
      </w:r>
    </w:p>
    <w:p>
      <w:pPr>
        <w:spacing w:line="360" w:lineRule="auto"/>
        <w:rPr>
          <w:rFonts w:asciiTheme="majorBidi" w:hAnsiTheme="majorBidi"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717DA"/>
    <w:multiLevelType w:val="multilevel"/>
    <w:tmpl w:val="560717D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7C5D598A"/>
    <w:multiLevelType w:val="multilevel"/>
    <w:tmpl w:val="7C5D598A"/>
    <w:lvl w:ilvl="0" w:tentative="0">
      <w:start w:val="1"/>
      <w:numFmt w:val="decimal"/>
      <w:lvlText w:val="（%1）"/>
      <w:lvlJc w:val="left"/>
      <w:pPr>
        <w:tabs>
          <w:tab w:val="left" w:pos="1080"/>
        </w:tabs>
        <w:ind w:left="1080" w:hanging="72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7FC7"/>
    <w:rsid w:val="00053C64"/>
    <w:rsid w:val="0005697D"/>
    <w:rsid w:val="00081124"/>
    <w:rsid w:val="001072BC"/>
    <w:rsid w:val="0013188B"/>
    <w:rsid w:val="00132691"/>
    <w:rsid w:val="001375E1"/>
    <w:rsid w:val="00154DB8"/>
    <w:rsid w:val="0016461B"/>
    <w:rsid w:val="00181948"/>
    <w:rsid w:val="001B096E"/>
    <w:rsid w:val="001F2C05"/>
    <w:rsid w:val="00200136"/>
    <w:rsid w:val="00237E53"/>
    <w:rsid w:val="00256B39"/>
    <w:rsid w:val="0026033C"/>
    <w:rsid w:val="002770A0"/>
    <w:rsid w:val="0028471C"/>
    <w:rsid w:val="00285BF3"/>
    <w:rsid w:val="002A2FFB"/>
    <w:rsid w:val="002C2181"/>
    <w:rsid w:val="002C245E"/>
    <w:rsid w:val="002E3721"/>
    <w:rsid w:val="00313BBA"/>
    <w:rsid w:val="00315C19"/>
    <w:rsid w:val="00322798"/>
    <w:rsid w:val="0032602E"/>
    <w:rsid w:val="0032612B"/>
    <w:rsid w:val="003367AE"/>
    <w:rsid w:val="00395C7C"/>
    <w:rsid w:val="003B1258"/>
    <w:rsid w:val="003C7896"/>
    <w:rsid w:val="003D3E94"/>
    <w:rsid w:val="003D4312"/>
    <w:rsid w:val="003E48AB"/>
    <w:rsid w:val="003F2FCA"/>
    <w:rsid w:val="004100B0"/>
    <w:rsid w:val="00421991"/>
    <w:rsid w:val="00423037"/>
    <w:rsid w:val="004669EA"/>
    <w:rsid w:val="004830A2"/>
    <w:rsid w:val="00484554"/>
    <w:rsid w:val="004B636A"/>
    <w:rsid w:val="004C46E7"/>
    <w:rsid w:val="005467DC"/>
    <w:rsid w:val="00553D03"/>
    <w:rsid w:val="0057488B"/>
    <w:rsid w:val="00580F42"/>
    <w:rsid w:val="005914A5"/>
    <w:rsid w:val="005B2B6D"/>
    <w:rsid w:val="005B4B4E"/>
    <w:rsid w:val="005D32D3"/>
    <w:rsid w:val="00624FE1"/>
    <w:rsid w:val="0065783D"/>
    <w:rsid w:val="00662900"/>
    <w:rsid w:val="006719AB"/>
    <w:rsid w:val="00674316"/>
    <w:rsid w:val="00697F6B"/>
    <w:rsid w:val="006E0F7B"/>
    <w:rsid w:val="006F2858"/>
    <w:rsid w:val="0071410E"/>
    <w:rsid w:val="007154AC"/>
    <w:rsid w:val="007208D6"/>
    <w:rsid w:val="00740908"/>
    <w:rsid w:val="007479CB"/>
    <w:rsid w:val="00775121"/>
    <w:rsid w:val="007824B8"/>
    <w:rsid w:val="00785188"/>
    <w:rsid w:val="007B694D"/>
    <w:rsid w:val="007E295B"/>
    <w:rsid w:val="007E5833"/>
    <w:rsid w:val="008051EB"/>
    <w:rsid w:val="00817B13"/>
    <w:rsid w:val="008447F1"/>
    <w:rsid w:val="008531BD"/>
    <w:rsid w:val="0086199A"/>
    <w:rsid w:val="0086519D"/>
    <w:rsid w:val="008B3640"/>
    <w:rsid w:val="008B397C"/>
    <w:rsid w:val="008B47F4"/>
    <w:rsid w:val="008C1308"/>
    <w:rsid w:val="008C255F"/>
    <w:rsid w:val="008E2A75"/>
    <w:rsid w:val="00900019"/>
    <w:rsid w:val="00955016"/>
    <w:rsid w:val="00961FC3"/>
    <w:rsid w:val="00966A38"/>
    <w:rsid w:val="0098258C"/>
    <w:rsid w:val="0099063E"/>
    <w:rsid w:val="009B5642"/>
    <w:rsid w:val="009D0648"/>
    <w:rsid w:val="00A047B4"/>
    <w:rsid w:val="00A1092E"/>
    <w:rsid w:val="00A277BB"/>
    <w:rsid w:val="00A37EED"/>
    <w:rsid w:val="00A472D1"/>
    <w:rsid w:val="00A7425D"/>
    <w:rsid w:val="00A769B1"/>
    <w:rsid w:val="00A96F96"/>
    <w:rsid w:val="00AB5352"/>
    <w:rsid w:val="00AC4C45"/>
    <w:rsid w:val="00AF61AE"/>
    <w:rsid w:val="00B238D5"/>
    <w:rsid w:val="00B3553E"/>
    <w:rsid w:val="00B46F21"/>
    <w:rsid w:val="00B511A5"/>
    <w:rsid w:val="00B736A7"/>
    <w:rsid w:val="00B743C6"/>
    <w:rsid w:val="00B7651F"/>
    <w:rsid w:val="00B84C0B"/>
    <w:rsid w:val="00BA7D27"/>
    <w:rsid w:val="00BE016A"/>
    <w:rsid w:val="00C03ACD"/>
    <w:rsid w:val="00C20859"/>
    <w:rsid w:val="00C227F5"/>
    <w:rsid w:val="00C25259"/>
    <w:rsid w:val="00C25FCB"/>
    <w:rsid w:val="00C31050"/>
    <w:rsid w:val="00C40331"/>
    <w:rsid w:val="00C56E09"/>
    <w:rsid w:val="00C60F7F"/>
    <w:rsid w:val="00C836E5"/>
    <w:rsid w:val="00C9159E"/>
    <w:rsid w:val="00CA53E1"/>
    <w:rsid w:val="00CA6F3F"/>
    <w:rsid w:val="00CF096B"/>
    <w:rsid w:val="00CF6808"/>
    <w:rsid w:val="00D033FF"/>
    <w:rsid w:val="00D32169"/>
    <w:rsid w:val="00D62C4D"/>
    <w:rsid w:val="00D66249"/>
    <w:rsid w:val="00D91C19"/>
    <w:rsid w:val="00DB4E4F"/>
    <w:rsid w:val="00DC3D1F"/>
    <w:rsid w:val="00E11CC5"/>
    <w:rsid w:val="00E16D30"/>
    <w:rsid w:val="00E33169"/>
    <w:rsid w:val="00E428F6"/>
    <w:rsid w:val="00E46C5F"/>
    <w:rsid w:val="00E555A5"/>
    <w:rsid w:val="00E67BDC"/>
    <w:rsid w:val="00E67C4F"/>
    <w:rsid w:val="00E70904"/>
    <w:rsid w:val="00EB3F14"/>
    <w:rsid w:val="00ED4596"/>
    <w:rsid w:val="00ED672F"/>
    <w:rsid w:val="00EE006E"/>
    <w:rsid w:val="00EE1718"/>
    <w:rsid w:val="00EE663F"/>
    <w:rsid w:val="00EF3C92"/>
    <w:rsid w:val="00EF44B1"/>
    <w:rsid w:val="00F03697"/>
    <w:rsid w:val="00F076E9"/>
    <w:rsid w:val="00F32203"/>
    <w:rsid w:val="00F35AA0"/>
    <w:rsid w:val="00F63865"/>
    <w:rsid w:val="00F76A33"/>
    <w:rsid w:val="00F83745"/>
    <w:rsid w:val="00FA105B"/>
    <w:rsid w:val="024B0C39"/>
    <w:rsid w:val="0A8128A6"/>
    <w:rsid w:val="0BF32A1B"/>
    <w:rsid w:val="10BD2C22"/>
    <w:rsid w:val="1817387A"/>
    <w:rsid w:val="22987C80"/>
    <w:rsid w:val="24192CCC"/>
    <w:rsid w:val="27FF3651"/>
    <w:rsid w:val="39A66CD4"/>
    <w:rsid w:val="3CD52CE1"/>
    <w:rsid w:val="410F2E6A"/>
    <w:rsid w:val="4430136C"/>
    <w:rsid w:val="4AB0382B"/>
    <w:rsid w:val="569868B5"/>
    <w:rsid w:val="611F6817"/>
    <w:rsid w:val="620257F2"/>
    <w:rsid w:val="625205A7"/>
    <w:rsid w:val="66CA1754"/>
    <w:rsid w:val="671B7B4C"/>
    <w:rsid w:val="6F1E65D4"/>
    <w:rsid w:val="6F266C86"/>
    <w:rsid w:val="6F5042C2"/>
    <w:rsid w:val="74316312"/>
    <w:rsid w:val="780F13C8"/>
    <w:rsid w:val="79F17205"/>
    <w:rsid w:val="7C3854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uiPriority w:val="0"/>
    <w:pPr>
      <w:widowControl w:val="0"/>
      <w:ind w:firstLine="420" w:firstLineChars="200"/>
      <w:jc w:val="both"/>
    </w:pPr>
    <w:rPr>
      <w:kern w:val="2"/>
      <w:sz w:val="21"/>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字符"/>
    <w:basedOn w:val="5"/>
    <w:link w:val="4"/>
    <w:semiHidden/>
    <w:qFormat/>
    <w:uiPriority w:val="99"/>
    <w:rPr>
      <w:sz w:val="18"/>
      <w:szCs w:val="18"/>
    </w:rPr>
  </w:style>
  <w:style w:type="character" w:customStyle="1" w:styleId="11">
    <w:name w:val="页脚字符"/>
    <w:basedOn w:val="5"/>
    <w:link w:val="3"/>
    <w:semiHidden/>
    <w:qFormat/>
    <w:uiPriority w:val="99"/>
    <w:rPr>
      <w:sz w:val="18"/>
      <w:szCs w:val="18"/>
    </w:rPr>
  </w:style>
  <w:style w:type="character" w:customStyle="1" w:styleId="12">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1E963-5047-3C48-9784-DCB033342446}">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397</Words>
  <Characters>2266</Characters>
  <Lines>18</Lines>
  <Paragraphs>5</Paragraphs>
  <TotalTime>0</TotalTime>
  <ScaleCrop>false</ScaleCrop>
  <LinksUpToDate>false</LinksUpToDate>
  <CharactersWithSpaces>2658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2018-09-05T00:29:00Z</dcterms:created>
  <dc:creator>juvg</dc:creator>
  <cp:lastModifiedBy>111111</cp:lastModifiedBy>
  <dcterms:modified xsi:type="dcterms:W3CDTF">2018-10-10T01:15:17Z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