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Songti SC" w:hAnsi="Songti SC" w:eastAsia="Songti SC" w:cs="楷体"/>
          <w:kern w:val="0"/>
          <w:sz w:val="24"/>
          <w:szCs w:val="24"/>
        </w:rPr>
      </w:pPr>
      <w:r>
        <w:rPr>
          <w:rFonts w:ascii="Songti SC" w:hAnsi="Songti SC" w:eastAsia="Songti SC"/>
          <w:sz w:val="24"/>
          <w:szCs w:val="24"/>
        </w:rPr>
        <mc:AlternateContent>
          <mc:Choice Requires="wps">
            <w:drawing>
              <wp:anchor distT="0" distB="0" distL="0" distR="0" simplePos="0" relativeHeight="251659264" behindDoc="0" locked="0" layoutInCell="1" allowOverlap="1">
                <wp:simplePos x="0" y="0"/>
                <wp:positionH relativeFrom="page">
                  <wp:posOffset>530225</wp:posOffset>
                </wp:positionH>
                <wp:positionV relativeFrom="page">
                  <wp:posOffset>349250</wp:posOffset>
                </wp:positionV>
                <wp:extent cx="2635250" cy="310515"/>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2635250" cy="310516"/>
                        </a:xfrm>
                        <a:prstGeom prst="rect">
                          <a:avLst/>
                        </a:prstGeom>
                        <a:solidFill>
                          <a:srgbClr val="FFFFFF"/>
                        </a:solidFill>
                        <a:ln w="12700" cap="flat">
                          <a:noFill/>
                          <a:miter lim="400000"/>
                        </a:ln>
                        <a:effectLst/>
                      </wps:spPr>
                      <wps:txbx>
                        <w:txbxContent>
                          <w:p>
                            <w:pPr>
                              <w:jc w:val="left"/>
                            </w:pPr>
                            <w:r>
                              <w:rPr>
                                <w:rFonts w:ascii="宋体" w:hAnsi="宋体" w:eastAsia="宋体" w:cs="宋体"/>
                                <w:spacing w:val="20"/>
                                <w:sz w:val="24"/>
                                <w:szCs w:val="24"/>
                              </w:rPr>
                              <w:t>SJQU-QR-JW-026</w:t>
                            </w:r>
                            <w:r>
                              <w:rPr>
                                <w:rFonts w:ascii="宋体" w:hAnsi="宋体" w:eastAsia="宋体" w:cs="宋体"/>
                                <w:spacing w:val="20"/>
                                <w:sz w:val="24"/>
                                <w:szCs w:val="24"/>
                                <w:lang w:val="zh-TW" w:eastAsia="zh-TW"/>
                              </w:rPr>
                              <w:t>（</w:t>
                            </w:r>
                            <w:r>
                              <w:rPr>
                                <w:rFonts w:ascii="宋体" w:hAnsi="宋体" w:eastAsia="宋体" w:cs="宋体"/>
                                <w:spacing w:val="20"/>
                                <w:sz w:val="24"/>
                                <w:szCs w:val="24"/>
                              </w:rPr>
                              <w:t>A0</w:t>
                            </w:r>
                            <w:r>
                              <w:rPr>
                                <w:rFonts w:ascii="宋体" w:hAnsi="宋体" w:eastAsia="宋体" w:cs="宋体"/>
                                <w:spacing w:val="20"/>
                                <w:sz w:val="24"/>
                                <w:szCs w:val="24"/>
                                <w:lang w:val="zh-TW" w:eastAsia="zh-TW"/>
                              </w:rPr>
                              <w:t>）</w:t>
                            </w:r>
                          </w:p>
                        </w:txbxContent>
                      </wps:txbx>
                      <wps:bodyPr wrap="square" lIns="45719" tIns="45719" rIns="45719" bIns="45719" numCol="1" anchor="t">
                        <a:noAutofit/>
                      </wps:bodyPr>
                    </wps:wsp>
                  </a:graphicData>
                </a:graphic>
              </wp:anchor>
            </w:drawing>
          </mc:Choice>
          <mc:Fallback>
            <w:pict>
              <v:shape id="officeArt object" o:spid="_x0000_s1026" o:spt="202" type="#_x0000_t202" style="position:absolute;left:0pt;margin-left:41.75pt;margin-top:27.5pt;height:24.45pt;width:207.5pt;mso-position-horizontal-relative:page;mso-position-vertical-relative:page;z-index:251659264;mso-width-relative:page;mso-height-relative:page;" fillcolor="#FFFFFF" filled="t" stroked="f" coordsize="21600,21600" o:gfxdata="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kTcjjaAAAACQEAAA8AAAAAAAAAAQAgAAAA&#10;IgAAAGRycy9kb3ducmV2LnhtbFBLAQIUABQAAAAIAIdO4kDzBeR0CQIAACUEAAAOAAAAAAAAAAEA&#10;IAAAACkBAABkcnMvZTJvRG9jLnhtbFBLBQYAAAAABgAGAFkBAACkBQAAAAA=&#10;">
                <v:fill on="t" focussize="0,0"/>
                <v:stroke on="f" weight="1pt" miterlimit="4" joinstyle="miter"/>
                <v:imagedata o:title=""/>
                <o:lock v:ext="edit" aspectratio="f"/>
                <v:textbox inset="3.59992125984252pt,3.59992125984252pt,3.59992125984252pt,3.59992125984252pt">
                  <w:txbxContent>
                    <w:p>
                      <w:pPr>
                        <w:jc w:val="left"/>
                      </w:pPr>
                      <w:r>
                        <w:rPr>
                          <w:rFonts w:ascii="宋体" w:hAnsi="宋体" w:eastAsia="宋体" w:cs="宋体"/>
                          <w:spacing w:val="20"/>
                          <w:sz w:val="24"/>
                          <w:szCs w:val="24"/>
                        </w:rPr>
                        <w:t>SJQU-QR-JW-026</w:t>
                      </w:r>
                      <w:r>
                        <w:rPr>
                          <w:rFonts w:ascii="宋体" w:hAnsi="宋体" w:eastAsia="宋体" w:cs="宋体"/>
                          <w:spacing w:val="20"/>
                          <w:sz w:val="24"/>
                          <w:szCs w:val="24"/>
                          <w:lang w:val="zh-TW" w:eastAsia="zh-TW"/>
                        </w:rPr>
                        <w:t>（</w:t>
                      </w:r>
                      <w:r>
                        <w:rPr>
                          <w:rFonts w:ascii="宋体" w:hAnsi="宋体" w:eastAsia="宋体" w:cs="宋体"/>
                          <w:spacing w:val="20"/>
                          <w:sz w:val="24"/>
                          <w:szCs w:val="24"/>
                        </w:rPr>
                        <w:t>A0</w:t>
                      </w:r>
                      <w:r>
                        <w:rPr>
                          <w:rFonts w:ascii="宋体" w:hAnsi="宋体" w:eastAsia="宋体" w:cs="宋体"/>
                          <w:spacing w:val="20"/>
                          <w:sz w:val="24"/>
                          <w:szCs w:val="24"/>
                          <w:lang w:val="zh-TW" w:eastAsia="zh-TW"/>
                        </w:rPr>
                        <w:t>）</w:t>
                      </w:r>
                    </w:p>
                  </w:txbxContent>
                </v:textbox>
              </v:shape>
            </w:pict>
          </mc:Fallback>
        </mc:AlternateContent>
      </w:r>
    </w:p>
    <w:p>
      <w:pPr>
        <w:spacing w:line="288" w:lineRule="auto"/>
        <w:jc w:val="center"/>
        <w:rPr>
          <w:rFonts w:ascii="Songti SC" w:hAnsi="Songti SC" w:eastAsia="Songti SC"/>
          <w:sz w:val="24"/>
          <w:szCs w:val="24"/>
          <w:lang w:val="zh-TW" w:eastAsia="zh-TW"/>
        </w:rPr>
      </w:pPr>
      <w:r>
        <w:rPr>
          <w:rFonts w:ascii="Songti SC" w:hAnsi="Songti SC" w:eastAsia="Songti SC" w:cs="宋体"/>
          <w:sz w:val="24"/>
          <w:szCs w:val="24"/>
          <w:lang w:val="zh-TW" w:eastAsia="zh-TW"/>
        </w:rPr>
        <w:t>【</w:t>
      </w:r>
      <w:r>
        <w:rPr>
          <w:rFonts w:ascii="Songti SC" w:hAnsi="Songti SC" w:eastAsia="Songti SC" w:cs="宋体"/>
          <w:sz w:val="24"/>
          <w:szCs w:val="24"/>
          <w:lang w:val="zh-CN"/>
        </w:rPr>
        <w:t>美学</w:t>
      </w:r>
      <w:r>
        <w:rPr>
          <w:rFonts w:hint="eastAsia" w:ascii="Songti SC" w:hAnsi="Songti SC" w:eastAsia="Songti SC" w:cs="宋体"/>
          <w:sz w:val="24"/>
          <w:szCs w:val="24"/>
          <w:lang w:val="zh-CN"/>
        </w:rPr>
        <w:t>概论</w:t>
      </w:r>
      <w:r>
        <w:rPr>
          <w:rFonts w:ascii="Songti SC" w:hAnsi="Songti SC" w:eastAsia="Songti SC" w:cs="宋体"/>
          <w:sz w:val="24"/>
          <w:szCs w:val="24"/>
          <w:lang w:val="zh-TW" w:eastAsia="zh-TW"/>
        </w:rPr>
        <w:t>】</w:t>
      </w:r>
    </w:p>
    <w:p>
      <w:pPr>
        <w:shd w:val="clear" w:color="auto" w:fill="F5F5F5"/>
        <w:jc w:val="center"/>
        <w:rPr>
          <w:rFonts w:ascii="Songti SC" w:hAnsi="Songti SC" w:eastAsia="Songti SC" w:cs="Arial"/>
          <w:color w:val="888888"/>
          <w:kern w:val="0"/>
          <w:sz w:val="24"/>
          <w:szCs w:val="24"/>
          <w:u w:color="888888"/>
          <w:lang w:val="zh-TW" w:eastAsia="zh-TW"/>
        </w:rPr>
      </w:pPr>
      <w:r>
        <w:rPr>
          <w:rFonts w:ascii="Songti SC" w:hAnsi="Songti SC" w:eastAsia="Songti SC" w:cs="宋体"/>
          <w:sz w:val="24"/>
          <w:szCs w:val="24"/>
          <w:lang w:val="zh-TW" w:eastAsia="zh-TW"/>
        </w:rPr>
        <w:t>【</w:t>
      </w:r>
      <w:r>
        <w:rPr>
          <w:rFonts w:ascii="Songti SC" w:hAnsi="Songti SC" w:eastAsia="Songti SC" w:cs="宋体"/>
          <w:sz w:val="24"/>
          <w:szCs w:val="24"/>
        </w:rPr>
        <w:t>Introduction to Aesthetics</w:t>
      </w:r>
      <w:r>
        <w:rPr>
          <w:rFonts w:ascii="Songti SC" w:hAnsi="Songti SC" w:eastAsia="Songti SC" w:cs="宋体"/>
          <w:sz w:val="24"/>
          <w:szCs w:val="24"/>
          <w:lang w:val="zh-TW" w:eastAsia="zh-TW"/>
        </w:rPr>
        <w:t>】</w:t>
      </w:r>
      <w:bookmarkStart w:id="0" w:name="a2"/>
      <w:bookmarkEnd w:id="0"/>
    </w:p>
    <w:p>
      <w:pPr>
        <w:spacing w:line="288" w:lineRule="auto"/>
        <w:rPr>
          <w:rFonts w:ascii="Songti SC" w:hAnsi="Songti SC" w:eastAsia="Songti SC"/>
          <w:color w:val="008080"/>
          <w:sz w:val="24"/>
          <w:szCs w:val="24"/>
          <w:u w:color="008080"/>
          <w:lang w:val="zh-TW" w:eastAsia="zh-TW"/>
        </w:rPr>
      </w:pPr>
      <w:r>
        <w:rPr>
          <w:rFonts w:ascii="Songti SC" w:hAnsi="Songti SC" w:eastAsia="Songti SC" w:cs="黑体"/>
          <w:sz w:val="24"/>
          <w:szCs w:val="24"/>
          <w:lang w:val="zh-TW" w:eastAsia="zh-TW"/>
        </w:rPr>
        <w:t>一、基本信息</w:t>
      </w:r>
    </w:p>
    <w:p>
      <w:pPr>
        <w:spacing w:line="288" w:lineRule="auto"/>
        <w:ind w:firstLine="394"/>
        <w:rPr>
          <w:rFonts w:ascii="Songti SC" w:hAnsi="Songti SC" w:eastAsia="Songti SC"/>
          <w:sz w:val="24"/>
          <w:szCs w:val="24"/>
          <w:lang w:val="zh-TW" w:eastAsia="zh-TW"/>
        </w:rPr>
      </w:pPr>
      <w:r>
        <w:rPr>
          <w:rFonts w:ascii="Songti SC" w:hAnsi="Songti SC" w:eastAsia="Songti SC" w:cs="宋体"/>
          <w:sz w:val="24"/>
          <w:szCs w:val="24"/>
          <w:lang w:val="zh-TW" w:eastAsia="zh-TW"/>
        </w:rPr>
        <w:t>课程代码：</w:t>
      </w:r>
      <w:r>
        <w:rPr>
          <w:rFonts w:ascii="Songti SC" w:hAnsi="Songti SC" w:eastAsia="Songti SC" w:cs="宋体"/>
          <w:sz w:val="24"/>
          <w:szCs w:val="24"/>
        </w:rPr>
        <w:t xml:space="preserve">2030652                   </w:t>
      </w:r>
    </w:p>
    <w:p>
      <w:pPr>
        <w:spacing w:line="288" w:lineRule="auto"/>
        <w:ind w:firstLine="394"/>
        <w:rPr>
          <w:rFonts w:ascii="Songti SC" w:hAnsi="Songti SC" w:eastAsia="Songti SC"/>
          <w:sz w:val="24"/>
          <w:szCs w:val="24"/>
          <w:lang w:val="zh-TW" w:eastAsia="zh-TW"/>
        </w:rPr>
      </w:pPr>
      <w:r>
        <w:rPr>
          <w:rFonts w:ascii="Songti SC" w:hAnsi="Songti SC" w:eastAsia="Songti SC" w:cs="宋体"/>
          <w:sz w:val="24"/>
          <w:szCs w:val="24"/>
          <w:lang w:val="zh-TW" w:eastAsia="zh-TW"/>
        </w:rPr>
        <w:t>课程学分：</w:t>
      </w:r>
      <w:r>
        <w:rPr>
          <w:rFonts w:ascii="Songti SC" w:hAnsi="Songti SC" w:eastAsia="Songti SC" w:cs="宋体"/>
          <w:sz w:val="24"/>
          <w:szCs w:val="24"/>
        </w:rPr>
        <w:t>2</w:t>
      </w:r>
    </w:p>
    <w:p>
      <w:pPr>
        <w:spacing w:line="288" w:lineRule="auto"/>
        <w:ind w:firstLine="394"/>
        <w:rPr>
          <w:rFonts w:ascii="Songti SC" w:hAnsi="Songti SC" w:eastAsia="Songti SC"/>
          <w:sz w:val="24"/>
          <w:szCs w:val="24"/>
          <w:lang w:val="zh-TW" w:eastAsia="zh-TW"/>
        </w:rPr>
      </w:pPr>
      <w:r>
        <w:rPr>
          <w:rFonts w:ascii="Songti SC" w:hAnsi="Songti SC" w:eastAsia="Songti SC" w:cs="宋体"/>
          <w:sz w:val="24"/>
          <w:szCs w:val="24"/>
          <w:lang w:val="zh-TW" w:eastAsia="zh-TW"/>
        </w:rPr>
        <w:t>面向专业：</w:t>
      </w:r>
      <w:r>
        <w:rPr>
          <w:rFonts w:hint="eastAsia" w:ascii="Songti SC" w:hAnsi="Songti SC" w:eastAsia="Songti SC" w:cs="宋体"/>
          <w:sz w:val="24"/>
          <w:szCs w:val="24"/>
          <w:lang w:val="zh-CN"/>
        </w:rPr>
        <w:t>新闻、广告、传播</w:t>
      </w:r>
    </w:p>
    <w:p>
      <w:pPr>
        <w:spacing w:line="288" w:lineRule="auto"/>
        <w:ind w:firstLine="394"/>
        <w:rPr>
          <w:rFonts w:ascii="Songti SC" w:hAnsi="Songti SC" w:eastAsia="Songti SC"/>
          <w:sz w:val="24"/>
          <w:szCs w:val="24"/>
        </w:rPr>
      </w:pPr>
      <w:r>
        <w:rPr>
          <w:rFonts w:ascii="Songti SC" w:hAnsi="Songti SC" w:eastAsia="Songti SC" w:cs="宋体"/>
          <w:sz w:val="24"/>
          <w:szCs w:val="24"/>
          <w:lang w:val="zh-TW" w:eastAsia="zh-TW"/>
        </w:rPr>
        <w:t>课程性质：</w:t>
      </w:r>
      <w:r>
        <w:rPr>
          <w:rFonts w:hint="eastAsia" w:ascii="Songti SC" w:hAnsi="Songti SC" w:eastAsia="Songti SC" w:cs="宋体"/>
          <w:sz w:val="24"/>
          <w:szCs w:val="24"/>
          <w:lang w:val="zh-TW" w:eastAsia="zh-TW"/>
        </w:rPr>
        <w:t>平台</w:t>
      </w:r>
      <w:r>
        <w:rPr>
          <w:rFonts w:ascii="Songti SC" w:hAnsi="Songti SC" w:eastAsia="Songti SC" w:cs="宋体"/>
          <w:sz w:val="24"/>
          <w:szCs w:val="24"/>
          <w:lang w:val="zh-TW" w:eastAsia="zh-TW"/>
        </w:rPr>
        <w:t>课</w:t>
      </w:r>
    </w:p>
    <w:p>
      <w:pPr>
        <w:spacing w:line="288" w:lineRule="auto"/>
        <w:ind w:firstLine="394"/>
        <w:rPr>
          <w:rFonts w:ascii="Songti SC" w:hAnsi="Songti SC" w:eastAsia="Songti SC"/>
          <w:sz w:val="24"/>
          <w:szCs w:val="24"/>
          <w:lang w:val="zh-TW" w:eastAsia="zh-TW"/>
        </w:rPr>
      </w:pPr>
      <w:r>
        <w:rPr>
          <w:rFonts w:ascii="Songti SC" w:hAnsi="Songti SC" w:eastAsia="Songti SC" w:cs="宋体"/>
          <w:sz w:val="24"/>
          <w:szCs w:val="24"/>
          <w:lang w:val="zh-TW" w:eastAsia="zh-TW"/>
        </w:rPr>
        <w:t>开课院系：</w:t>
      </w:r>
      <w:r>
        <w:rPr>
          <w:rFonts w:ascii="Songti SC" w:hAnsi="Songti SC" w:eastAsia="Songti SC" w:cs="宋体"/>
          <w:sz w:val="24"/>
          <w:szCs w:val="24"/>
          <w:lang w:val="zh-CN"/>
        </w:rPr>
        <w:t>新闻传播学院</w:t>
      </w:r>
    </w:p>
    <w:p>
      <w:pPr>
        <w:spacing w:line="288" w:lineRule="auto"/>
        <w:ind w:firstLine="394"/>
        <w:rPr>
          <w:rFonts w:ascii="Songti SC" w:hAnsi="Songti SC" w:eastAsia="Songti SC"/>
          <w:sz w:val="24"/>
          <w:szCs w:val="24"/>
          <w:lang w:val="zh-TW" w:eastAsia="zh-TW"/>
        </w:rPr>
      </w:pPr>
      <w:r>
        <w:rPr>
          <w:rFonts w:ascii="Songti SC" w:hAnsi="Songti SC" w:eastAsia="Songti SC" w:cs="宋体"/>
          <w:sz w:val="24"/>
          <w:szCs w:val="24"/>
          <w:lang w:val="zh-TW" w:eastAsia="zh-TW"/>
        </w:rPr>
        <w:t>使用教材：</w:t>
      </w:r>
    </w:p>
    <w:p>
      <w:pPr>
        <w:spacing w:line="288" w:lineRule="auto"/>
        <w:ind w:firstLine="792"/>
        <w:rPr>
          <w:rFonts w:ascii="Songti SC" w:hAnsi="Songti SC" w:eastAsia="Songti SC" w:cs="宋体"/>
          <w:sz w:val="24"/>
          <w:szCs w:val="24"/>
          <w:lang w:val="zh-TW" w:eastAsia="zh-TW"/>
        </w:rPr>
      </w:pPr>
      <w:r>
        <w:rPr>
          <w:rFonts w:hint="eastAsia" w:ascii="Songti SC" w:hAnsi="Songti SC" w:eastAsia="Songti SC" w:cs="宋体"/>
          <w:sz w:val="24"/>
          <w:szCs w:val="24"/>
          <w:lang w:val="zh-TW" w:eastAsia="zh-TW"/>
        </w:rPr>
        <w:t>指定</w:t>
      </w:r>
      <w:r>
        <w:rPr>
          <w:rFonts w:ascii="Songti SC" w:hAnsi="Songti SC" w:eastAsia="Songti SC" w:cs="宋体"/>
          <w:sz w:val="24"/>
          <w:szCs w:val="24"/>
          <w:lang w:val="zh-TW" w:eastAsia="zh-TW"/>
        </w:rPr>
        <w:t>教材</w:t>
      </w:r>
      <w:r>
        <w:rPr>
          <w:rFonts w:ascii="Songti SC" w:hAnsi="Songti SC" w:eastAsia="Songti SC" w:cs="宋体"/>
          <w:sz w:val="24"/>
          <w:szCs w:val="24"/>
          <w:lang w:val="zh-CN"/>
        </w:rPr>
        <w:t>：</w:t>
      </w:r>
    </w:p>
    <w:p>
      <w:pPr>
        <w:spacing w:line="288" w:lineRule="auto"/>
        <w:ind w:left="718" w:firstLine="100"/>
        <w:rPr>
          <w:rFonts w:ascii="Songti SC" w:hAnsi="Songti SC" w:eastAsia="Songti SC" w:cs="宋体"/>
          <w:sz w:val="24"/>
          <w:szCs w:val="24"/>
          <w:lang w:val="zh-TW"/>
        </w:rPr>
      </w:pPr>
      <w:r>
        <w:rPr>
          <w:rFonts w:hint="eastAsia" w:ascii="Songti SC" w:hAnsi="Songti SC" w:eastAsia="Songti SC" w:cs="宋体"/>
          <w:sz w:val="24"/>
          <w:szCs w:val="24"/>
          <w:lang w:val="zh-TW" w:eastAsia="zh-TW"/>
        </w:rPr>
        <w:t>尤西林主编</w:t>
      </w:r>
      <w:r>
        <w:rPr>
          <w:rFonts w:hint="eastAsia" w:ascii="Songti SC" w:hAnsi="Songti SC" w:eastAsia="Songti SC" w:cs="宋体"/>
          <w:sz w:val="24"/>
          <w:szCs w:val="24"/>
          <w:lang w:val="zh-TW"/>
        </w:rPr>
        <w:t>，《美学原理》，高等教育出版社，2</w:t>
      </w:r>
      <w:r>
        <w:rPr>
          <w:rFonts w:ascii="Songti SC" w:hAnsi="Songti SC" w:eastAsia="Songti SC" w:cs="宋体"/>
          <w:sz w:val="24"/>
          <w:szCs w:val="24"/>
          <w:lang w:val="zh-TW" w:eastAsia="zh-TW"/>
        </w:rPr>
        <w:t>015</w:t>
      </w:r>
      <w:r>
        <w:rPr>
          <w:rFonts w:hint="eastAsia" w:ascii="Songti SC" w:hAnsi="Songti SC" w:eastAsia="Songti SC" w:cs="宋体"/>
          <w:sz w:val="24"/>
          <w:szCs w:val="24"/>
          <w:lang w:val="zh-TW" w:eastAsia="zh-TW"/>
        </w:rPr>
        <w:t>年</w:t>
      </w:r>
      <w:r>
        <w:rPr>
          <w:rFonts w:hint="eastAsia" w:ascii="Songti SC" w:hAnsi="Songti SC" w:eastAsia="Songti SC" w:cs="宋体"/>
          <w:sz w:val="24"/>
          <w:szCs w:val="24"/>
          <w:lang w:val="zh-TW"/>
        </w:rPr>
        <w:t>1月</w:t>
      </w:r>
    </w:p>
    <w:p>
      <w:pPr>
        <w:spacing w:line="288" w:lineRule="auto"/>
        <w:ind w:left="718" w:firstLine="100"/>
        <w:rPr>
          <w:rFonts w:ascii="Songti SC" w:hAnsi="Songti SC" w:eastAsia="Songti SC" w:cs="宋体"/>
          <w:sz w:val="24"/>
          <w:szCs w:val="24"/>
          <w:lang w:val="zh-TW" w:eastAsia="zh-TW"/>
        </w:rPr>
      </w:pPr>
    </w:p>
    <w:p>
      <w:pPr>
        <w:spacing w:line="288" w:lineRule="auto"/>
        <w:ind w:left="718" w:firstLine="100"/>
        <w:rPr>
          <w:rFonts w:ascii="Songti SC" w:hAnsi="Songti SC" w:eastAsia="Songti SC" w:cs="宋体"/>
          <w:sz w:val="24"/>
          <w:szCs w:val="24"/>
          <w:lang w:val="zh-TW" w:eastAsia="zh-TW"/>
        </w:rPr>
      </w:pPr>
      <w:r>
        <w:rPr>
          <w:rFonts w:ascii="Songti SC" w:hAnsi="Songti SC" w:eastAsia="Songti SC" w:cs="宋体"/>
          <w:sz w:val="24"/>
          <w:szCs w:val="24"/>
          <w:lang w:val="zh-TW" w:eastAsia="zh-TW"/>
        </w:rPr>
        <w:t>参考书目</w:t>
      </w:r>
      <w:r>
        <w:rPr>
          <w:rFonts w:ascii="Songti SC" w:hAnsi="Songti SC" w:eastAsia="Songti SC" w:cs="宋体"/>
          <w:sz w:val="24"/>
          <w:szCs w:val="24"/>
          <w:lang w:val="zh-CN"/>
        </w:rPr>
        <w:t>：</w:t>
      </w:r>
    </w:p>
    <w:p>
      <w:pPr>
        <w:spacing w:line="288" w:lineRule="auto"/>
        <w:ind w:left="718" w:firstLine="100"/>
        <w:rPr>
          <w:rFonts w:ascii="Songti SC" w:hAnsi="Songti SC" w:eastAsia="Songti SC" w:cs="宋体"/>
          <w:sz w:val="24"/>
          <w:szCs w:val="24"/>
          <w:lang w:val="zh-TW" w:eastAsia="zh-TW"/>
        </w:rPr>
      </w:pPr>
      <w:r>
        <w:rPr>
          <w:rFonts w:ascii="Songti SC" w:hAnsi="Songti SC" w:eastAsia="Songti SC" w:cs="宋体"/>
          <w:sz w:val="24"/>
          <w:szCs w:val="24"/>
          <w:lang w:val="zh-CN"/>
        </w:rPr>
        <w:t>彭锋，《美学导论》，复旦大学出版社，2011年1月</w:t>
      </w:r>
    </w:p>
    <w:p>
      <w:pPr>
        <w:spacing w:line="288" w:lineRule="auto"/>
        <w:ind w:left="718" w:firstLine="100"/>
        <w:rPr>
          <w:rFonts w:ascii="Songti SC" w:hAnsi="Songti SC" w:eastAsia="Songti SC" w:cs="宋体"/>
          <w:sz w:val="24"/>
          <w:szCs w:val="24"/>
          <w:lang w:val="zh-TW" w:eastAsia="zh-TW"/>
        </w:rPr>
      </w:pPr>
      <w:r>
        <w:rPr>
          <w:rFonts w:ascii="Songti SC" w:hAnsi="Songti SC" w:eastAsia="Songti SC" w:cs="宋体"/>
          <w:sz w:val="24"/>
          <w:szCs w:val="24"/>
          <w:lang w:val="zh-CN"/>
        </w:rPr>
        <w:t>鲍桑葵，《美学史》，张今译，广西师范大学出版社，2009年1月</w:t>
      </w:r>
    </w:p>
    <w:p>
      <w:pPr>
        <w:spacing w:line="288" w:lineRule="auto"/>
        <w:ind w:left="718" w:firstLine="100"/>
        <w:rPr>
          <w:rFonts w:ascii="Songti SC" w:hAnsi="Songti SC" w:eastAsia="Songti SC" w:cs="宋体"/>
          <w:sz w:val="24"/>
          <w:szCs w:val="24"/>
          <w:lang w:val="zh-TW" w:eastAsia="zh-TW"/>
        </w:rPr>
      </w:pPr>
      <w:r>
        <w:rPr>
          <w:rFonts w:ascii="Songti SC" w:hAnsi="Songti SC" w:eastAsia="Songti SC" w:cs="宋体"/>
          <w:sz w:val="24"/>
          <w:szCs w:val="24"/>
          <w:lang w:val="zh-CN"/>
        </w:rPr>
        <w:t>海德格尔，《林中路》，孙周兴译，上海译文出版社，2004年7月</w:t>
      </w:r>
    </w:p>
    <w:p>
      <w:pPr>
        <w:spacing w:line="288" w:lineRule="auto"/>
        <w:ind w:firstLine="792"/>
        <w:rPr>
          <w:rFonts w:ascii="Songti SC" w:hAnsi="Songti SC" w:eastAsia="Songti SC" w:cs="宋体"/>
          <w:sz w:val="24"/>
          <w:szCs w:val="24"/>
          <w:shd w:val="clear" w:color="auto" w:fill="FFFF00"/>
          <w:lang w:val="zh-TW" w:eastAsia="zh-TW"/>
        </w:rPr>
      </w:pPr>
      <w:r>
        <w:rPr>
          <w:rFonts w:ascii="Songti SC" w:hAnsi="Songti SC" w:eastAsia="Songti SC" w:cs="宋体"/>
          <w:sz w:val="24"/>
          <w:szCs w:val="24"/>
          <w:lang w:val="zh-CN"/>
        </w:rPr>
        <w:t>彭富春《哲学美学导论》，人民出版社，2005年6月第一版</w:t>
      </w:r>
    </w:p>
    <w:p>
      <w:pPr>
        <w:spacing w:line="288" w:lineRule="auto"/>
        <w:rPr>
          <w:rFonts w:ascii="Songti SC" w:hAnsi="Songti SC" w:eastAsia="Songti SC"/>
          <w:sz w:val="24"/>
          <w:szCs w:val="24"/>
          <w:lang w:val="zh-TW" w:eastAsia="zh-TW"/>
        </w:rPr>
      </w:pPr>
    </w:p>
    <w:p>
      <w:pPr>
        <w:spacing w:line="288" w:lineRule="auto"/>
        <w:ind w:firstLine="394"/>
        <w:rPr>
          <w:rFonts w:ascii="Songti SC" w:hAnsi="Songti SC" w:eastAsia="Songti SC"/>
          <w:sz w:val="24"/>
          <w:szCs w:val="24"/>
          <w:lang w:val="zh-TW" w:eastAsia="zh-TW"/>
        </w:rPr>
      </w:pPr>
      <w:r>
        <w:rPr>
          <w:rFonts w:ascii="Songti SC" w:hAnsi="Songti SC" w:eastAsia="Songti SC" w:cs="宋体"/>
          <w:sz w:val="24"/>
          <w:szCs w:val="24"/>
          <w:lang w:val="zh-TW" w:eastAsia="zh-TW"/>
        </w:rPr>
        <w:t>课程网站网址：</w:t>
      </w:r>
      <w:r>
        <w:rPr>
          <w:rFonts w:hint="eastAsia" w:ascii="Songti SC" w:hAnsi="Songti SC" w:eastAsia="Songti SC" w:cs="宋体"/>
          <w:sz w:val="24"/>
          <w:szCs w:val="24"/>
          <w:lang w:val="zh-TW" w:eastAsia="zh-TW"/>
        </w:rPr>
        <w:t>http://i.chaoxing.com/base?t=1664266843948</w:t>
      </w:r>
      <w:bookmarkStart w:id="1" w:name="_GoBack"/>
      <w:bookmarkEnd w:id="1"/>
    </w:p>
    <w:p>
      <w:pPr>
        <w:spacing w:line="288" w:lineRule="auto"/>
        <w:ind w:firstLine="394"/>
        <w:rPr>
          <w:rFonts w:ascii="Songti SC" w:hAnsi="Songti SC" w:eastAsia="Songti SC" w:cs="宋体"/>
          <w:sz w:val="24"/>
          <w:szCs w:val="24"/>
          <w:lang w:val="zh-TW" w:eastAsia="zh-TW"/>
        </w:rPr>
      </w:pPr>
      <w:r>
        <w:rPr>
          <w:rFonts w:ascii="Songti SC" w:hAnsi="Songti SC" w:eastAsia="Songti SC" w:cs="宋体"/>
          <w:sz w:val="24"/>
          <w:szCs w:val="24"/>
          <w:lang w:val="zh-TW" w:eastAsia="zh-TW"/>
        </w:rPr>
        <w:t>先修课程：</w:t>
      </w:r>
      <w:r>
        <w:rPr>
          <w:rFonts w:ascii="Songti SC" w:hAnsi="Songti SC" w:eastAsia="Songti SC" w:cs="宋体"/>
          <w:sz w:val="24"/>
          <w:szCs w:val="24"/>
          <w:lang w:val="zh-CN"/>
        </w:rPr>
        <w:t>无</w:t>
      </w:r>
    </w:p>
    <w:p>
      <w:pPr>
        <w:spacing w:line="288" w:lineRule="auto"/>
        <w:rPr>
          <w:rFonts w:ascii="Songti SC" w:hAnsi="Songti SC" w:eastAsia="Songti SC"/>
          <w:sz w:val="24"/>
          <w:szCs w:val="24"/>
        </w:rPr>
      </w:pPr>
    </w:p>
    <w:p>
      <w:pPr>
        <w:spacing w:line="288" w:lineRule="auto"/>
        <w:rPr>
          <w:rFonts w:ascii="Songti SC" w:hAnsi="Songti SC" w:eastAsia="Songti SC"/>
          <w:sz w:val="24"/>
          <w:szCs w:val="24"/>
          <w:lang w:val="zh-TW" w:eastAsia="zh-TW"/>
        </w:rPr>
      </w:pPr>
      <w:r>
        <w:rPr>
          <w:rFonts w:ascii="Songti SC" w:hAnsi="Songti SC" w:eastAsia="Songti SC" w:cs="黑体"/>
          <w:sz w:val="24"/>
          <w:szCs w:val="24"/>
          <w:lang w:val="zh-TW" w:eastAsia="zh-TW"/>
        </w:rPr>
        <w:t>二、课程简介</w:t>
      </w:r>
    </w:p>
    <w:p>
      <w:pPr>
        <w:pStyle w:val="6"/>
        <w:widowControl w:val="0"/>
        <w:jc w:val="both"/>
        <w:rPr>
          <w:rFonts w:ascii="Songti SC" w:hAnsi="Songti SC" w:eastAsia="Songti SC" w:cs="仿宋_GB2312"/>
          <w:kern w:val="2"/>
          <w:sz w:val="24"/>
          <w:szCs w:val="24"/>
          <w:u w:color="000000"/>
        </w:rPr>
      </w:pPr>
      <w:r>
        <w:rPr>
          <w:rFonts w:ascii="Songti SC" w:hAnsi="Songti SC" w:eastAsia="Songti SC" w:cs="宋体"/>
          <w:kern w:val="2"/>
          <w:sz w:val="24"/>
          <w:szCs w:val="24"/>
          <w:u w:color="000000"/>
          <w:lang w:val="zh-TW" w:eastAsia="zh-TW"/>
        </w:rPr>
        <w:t xml:space="preserve">    </w:t>
      </w:r>
      <w:r>
        <w:rPr>
          <w:rFonts w:ascii="Songti SC" w:hAnsi="Songti SC" w:eastAsia="Songti SC" w:cs="仿宋_GB2312"/>
          <w:kern w:val="2"/>
          <w:sz w:val="24"/>
          <w:szCs w:val="24"/>
          <w:u w:color="000000"/>
        </w:rPr>
        <w:t>美的事物暗示着人适应于世界。”康德的这一表述，给了美学一个机会，使其成为现代思想中不可或缺的部分——它有潜力去帮助人正确认识世界，克服”人-世界“二元论造成的认知断裂。本课程将涉及美学领域中若干个重要问题，覆盖美学学科入门的基础知识和全球化时代下的前沿美学课题。每个章节讨论的问题相对独立又相互衔接，构成一个基本</w:t>
      </w:r>
      <w:r>
        <w:rPr>
          <w:rFonts w:ascii="Songti SC" w:hAnsi="Songti SC" w:eastAsia="Songti SC" w:cs="仿宋_GB2312"/>
          <w:kern w:val="2"/>
          <w:sz w:val="24"/>
          <w:szCs w:val="24"/>
          <w:u w:color="000000"/>
          <w:lang w:val="zh-TW" w:eastAsia="zh-TW"/>
        </w:rPr>
        <w:t>完整的</w:t>
      </w:r>
      <w:r>
        <w:rPr>
          <w:rFonts w:ascii="Songti SC" w:hAnsi="Songti SC" w:eastAsia="Songti SC" w:cs="仿宋_GB2312"/>
          <w:kern w:val="2"/>
          <w:sz w:val="24"/>
          <w:szCs w:val="24"/>
          <w:u w:color="000000"/>
        </w:rPr>
        <w:t>美学知识体系，让学生在学习过程中树立正确的审美理念和审美理想，自觉利用美学</w:t>
      </w:r>
      <w:r>
        <w:rPr>
          <w:rFonts w:hint="eastAsia" w:ascii="Songti SC" w:hAnsi="Songti SC" w:eastAsia="Songti SC" w:cs="宋体"/>
          <w:kern w:val="2"/>
          <w:sz w:val="24"/>
          <w:szCs w:val="24"/>
          <w:u w:color="000000"/>
        </w:rPr>
        <w:t>系统知识应用于日常生活和工作。</w:t>
      </w:r>
    </w:p>
    <w:p>
      <w:pPr>
        <w:spacing w:line="288" w:lineRule="auto"/>
        <w:rPr>
          <w:rFonts w:ascii="Songti SC" w:hAnsi="Songti SC" w:eastAsia="Songti SC"/>
          <w:sz w:val="24"/>
          <w:szCs w:val="24"/>
        </w:rPr>
      </w:pPr>
    </w:p>
    <w:p>
      <w:pPr>
        <w:spacing w:line="288" w:lineRule="auto"/>
        <w:rPr>
          <w:rFonts w:ascii="Songti SC" w:hAnsi="Songti SC" w:eastAsia="Songti SC"/>
          <w:sz w:val="24"/>
          <w:szCs w:val="24"/>
        </w:rPr>
      </w:pPr>
    </w:p>
    <w:p>
      <w:pPr>
        <w:widowControl/>
        <w:spacing w:line="288" w:lineRule="auto"/>
        <w:jc w:val="left"/>
        <w:rPr>
          <w:rFonts w:ascii="Songti SC" w:hAnsi="Songti SC" w:eastAsia="Songti SC" w:cs="黑体"/>
          <w:sz w:val="24"/>
          <w:szCs w:val="24"/>
          <w:lang w:val="zh-TW" w:eastAsia="zh-TW"/>
        </w:rPr>
      </w:pPr>
      <w:r>
        <w:rPr>
          <w:rFonts w:ascii="Songti SC" w:hAnsi="Songti SC" w:eastAsia="Songti SC" w:cs="黑体"/>
          <w:sz w:val="24"/>
          <w:szCs w:val="24"/>
          <w:lang w:val="zh-TW" w:eastAsia="zh-TW"/>
        </w:rPr>
        <w:t>三、选课建议</w:t>
      </w:r>
    </w:p>
    <w:p>
      <w:pPr>
        <w:spacing w:line="288" w:lineRule="auto"/>
        <w:ind w:firstLine="400"/>
        <w:rPr>
          <w:rFonts w:ascii="Songti SC" w:hAnsi="Songti SC" w:eastAsia="Songti SC" w:cs="宋体"/>
          <w:sz w:val="24"/>
          <w:szCs w:val="24"/>
          <w:lang w:val="zh-CN"/>
        </w:rPr>
      </w:pPr>
      <w:r>
        <w:rPr>
          <w:rFonts w:ascii="Songti SC" w:hAnsi="Songti SC" w:eastAsia="Songti SC" w:cs="宋体"/>
          <w:sz w:val="24"/>
          <w:szCs w:val="24"/>
          <w:lang w:val="zh-CN"/>
        </w:rPr>
        <w:t>本课程对专业、年纪、学习基础等无特殊限制。</w:t>
      </w:r>
    </w:p>
    <w:p>
      <w:pPr>
        <w:spacing w:line="288" w:lineRule="auto"/>
        <w:ind w:firstLine="400"/>
        <w:rPr>
          <w:rFonts w:ascii="Songti SC" w:hAnsi="Songti SC" w:eastAsia="Songti SC"/>
          <w:sz w:val="24"/>
          <w:szCs w:val="24"/>
          <w:lang w:val="zh-TW" w:eastAsia="zh-TW"/>
        </w:rPr>
      </w:pPr>
    </w:p>
    <w:p>
      <w:pPr>
        <w:widowControl/>
        <w:spacing w:line="288" w:lineRule="auto"/>
        <w:jc w:val="left"/>
        <w:rPr>
          <w:rFonts w:ascii="Songti SC" w:hAnsi="Songti SC" w:eastAsia="Songti SC" w:cs="黑体"/>
          <w:sz w:val="24"/>
          <w:szCs w:val="24"/>
        </w:rPr>
      </w:pPr>
      <w:r>
        <w:rPr>
          <w:rFonts w:ascii="Songti SC" w:hAnsi="Songti SC" w:eastAsia="Songti SC" w:cs="黑体"/>
          <w:sz w:val="24"/>
          <w:szCs w:val="24"/>
          <w:lang w:val="zh-TW" w:eastAsia="zh-TW"/>
        </w:rPr>
        <w:t>四、课程目标</w:t>
      </w:r>
      <w:r>
        <w:rPr>
          <w:rFonts w:ascii="Songti SC" w:hAnsi="Songti SC" w:eastAsia="Songti SC" w:cs="黑体"/>
          <w:sz w:val="24"/>
          <w:szCs w:val="24"/>
        </w:rPr>
        <w:t>/</w:t>
      </w:r>
      <w:r>
        <w:rPr>
          <w:rFonts w:ascii="Songti SC" w:hAnsi="Songti SC" w:eastAsia="Songti SC" w:cs="黑体"/>
          <w:sz w:val="24"/>
          <w:szCs w:val="24"/>
          <w:lang w:val="zh-TW" w:eastAsia="zh-TW"/>
        </w:rPr>
        <w:t>课程预期学习成果</w:t>
      </w:r>
    </w:p>
    <w:tbl>
      <w:tblPr>
        <w:tblStyle w:val="2"/>
        <w:tblW w:w="7655"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626"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Songti SC" w:hAnsi="Songti SC" w:eastAsia="Songti SC"/>
                <w:sz w:val="24"/>
                <w:szCs w:val="24"/>
              </w:rPr>
            </w:pPr>
            <w:r>
              <w:rPr>
                <w:rFonts w:ascii="Songti SC" w:hAnsi="Songti SC" w:eastAsia="Songti SC" w:cs="宋体"/>
                <w:sz w:val="24"/>
                <w:szCs w:val="24"/>
                <w:lang w:val="zh-TW" w:eastAsia="zh-TW"/>
              </w:rPr>
              <w:t>序号</w:t>
            </w:r>
          </w:p>
        </w:tc>
        <w:tc>
          <w:tcPr>
            <w:tcW w:w="11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Songti SC" w:hAnsi="Songti SC" w:eastAsia="Songti SC"/>
                <w:sz w:val="24"/>
                <w:szCs w:val="24"/>
              </w:rPr>
            </w:pPr>
            <w:r>
              <w:rPr>
                <w:rFonts w:ascii="Songti SC" w:hAnsi="Songti SC" w:eastAsia="Songti SC" w:cs="宋体"/>
                <w:sz w:val="24"/>
                <w:szCs w:val="24"/>
                <w:lang w:val="zh-TW" w:eastAsia="zh-TW"/>
              </w:rPr>
              <w:t>课程预期</w:t>
            </w:r>
          </w:p>
          <w:p>
            <w:pPr>
              <w:spacing w:line="288" w:lineRule="auto"/>
              <w:jc w:val="center"/>
              <w:rPr>
                <w:rFonts w:ascii="Songti SC" w:hAnsi="Songti SC" w:eastAsia="Songti SC"/>
                <w:sz w:val="24"/>
                <w:szCs w:val="24"/>
              </w:rPr>
            </w:pPr>
            <w:r>
              <w:rPr>
                <w:rFonts w:ascii="Songti SC" w:hAnsi="Songti SC" w:eastAsia="Songti SC" w:cs="宋体"/>
                <w:sz w:val="24"/>
                <w:szCs w:val="24"/>
                <w:lang w:val="zh-TW" w:eastAsia="zh-TW"/>
              </w:rPr>
              <w:t>学习成果</w:t>
            </w:r>
          </w:p>
        </w:tc>
        <w:tc>
          <w:tcPr>
            <w:tcW w:w="2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rFonts w:ascii="Songti SC" w:hAnsi="Songti SC" w:eastAsia="Songti SC"/>
                <w:sz w:val="24"/>
                <w:szCs w:val="24"/>
              </w:rPr>
            </w:pPr>
            <w:r>
              <w:rPr>
                <w:rFonts w:ascii="Songti SC" w:hAnsi="Songti SC" w:eastAsia="Songti SC" w:cs="宋体"/>
                <w:sz w:val="24"/>
                <w:szCs w:val="24"/>
                <w:lang w:val="zh-TW" w:eastAsia="zh-TW"/>
              </w:rPr>
              <w:t>课程目标</w:t>
            </w:r>
          </w:p>
          <w:p>
            <w:pPr>
              <w:spacing w:line="288" w:lineRule="auto"/>
              <w:jc w:val="center"/>
              <w:rPr>
                <w:rFonts w:ascii="Songti SC" w:hAnsi="Songti SC" w:eastAsia="Songti SC"/>
                <w:sz w:val="24"/>
                <w:szCs w:val="24"/>
              </w:rPr>
            </w:pPr>
            <w:r>
              <w:rPr>
                <w:rFonts w:ascii="Songti SC" w:hAnsi="Songti SC" w:eastAsia="Songti SC" w:cs="宋体"/>
                <w:sz w:val="24"/>
                <w:szCs w:val="24"/>
                <w:lang w:val="zh-TW" w:eastAsia="zh-TW"/>
              </w:rPr>
              <w:t>（细化的预期学习成果）</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rFonts w:ascii="Songti SC" w:hAnsi="Songti SC" w:eastAsia="Songti SC"/>
                <w:sz w:val="24"/>
                <w:szCs w:val="24"/>
              </w:rPr>
            </w:pPr>
            <w:r>
              <w:rPr>
                <w:rFonts w:ascii="Songti SC" w:hAnsi="Songti SC" w:eastAsia="Songti SC" w:cs="宋体"/>
                <w:sz w:val="24"/>
                <w:szCs w:val="24"/>
                <w:lang w:val="zh-TW" w:eastAsia="zh-TW"/>
              </w:rPr>
              <w:t>教与学方式</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288" w:lineRule="auto"/>
              <w:jc w:val="center"/>
              <w:rPr>
                <w:rFonts w:ascii="Songti SC" w:hAnsi="Songti SC" w:eastAsia="Songti SC"/>
                <w:sz w:val="24"/>
                <w:szCs w:val="24"/>
              </w:rPr>
            </w:pPr>
            <w:r>
              <w:rPr>
                <w:rFonts w:ascii="Songti SC" w:hAnsi="Songti SC" w:eastAsia="Songti SC" w:cs="宋体"/>
                <w:sz w:val="24"/>
                <w:szCs w:val="24"/>
                <w:lang w:val="zh-TW" w:eastAsia="zh-TW"/>
              </w:rPr>
              <w:t>评价方式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1030" w:hRule="atLeast"/>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Songti SC" w:hAnsi="Songti SC" w:eastAsia="Songti SC"/>
                <w:sz w:val="24"/>
                <w:szCs w:val="24"/>
              </w:rPr>
            </w:pPr>
            <w:r>
              <w:rPr>
                <w:rFonts w:ascii="Songti SC" w:hAnsi="Songti SC" w:eastAsia="Songti SC" w:cs="仿宋"/>
                <w:kern w:val="0"/>
                <w:sz w:val="24"/>
                <w:szCs w:val="24"/>
              </w:rPr>
              <w:t>1</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Songti SC" w:hAnsi="Songti SC" w:eastAsia="Songti SC"/>
                <w:sz w:val="24"/>
                <w:szCs w:val="24"/>
              </w:rPr>
            </w:pPr>
            <w:r>
              <w:rPr>
                <w:rFonts w:ascii="Songti SC" w:hAnsi="Songti SC" w:eastAsia="Songti SC" w:cs="仿宋"/>
                <w:kern w:val="0"/>
                <w:sz w:val="24"/>
                <w:szCs w:val="24"/>
              </w:rPr>
              <w:t>LO211</w:t>
            </w:r>
          </w:p>
        </w:tc>
        <w:tc>
          <w:tcPr>
            <w:tcW w:w="2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Songti SC" w:hAnsi="Songti SC" w:eastAsia="Songti SC"/>
                <w:sz w:val="24"/>
                <w:szCs w:val="24"/>
              </w:rPr>
            </w:pPr>
            <w:r>
              <w:rPr>
                <w:rFonts w:hint="eastAsia" w:ascii="Songti SC" w:hAnsi="Songti SC" w:eastAsia="Songti SC" w:cs="仿宋"/>
                <w:kern w:val="0"/>
                <w:sz w:val="24"/>
                <w:szCs w:val="24"/>
                <w:lang w:val="zh-CN"/>
              </w:rPr>
              <w:t>学</w:t>
            </w:r>
            <w:r>
              <w:rPr>
                <w:rFonts w:ascii="Songti SC" w:hAnsi="Songti SC" w:eastAsia="Songti SC" w:cs="仿宋"/>
                <w:kern w:val="0"/>
                <w:sz w:val="24"/>
                <w:szCs w:val="24"/>
                <w:lang w:val="zh-CN"/>
              </w:rPr>
              <w:t>生初步</w:t>
            </w:r>
            <w:r>
              <w:rPr>
                <w:rFonts w:hint="eastAsia" w:ascii="Songti SC" w:hAnsi="Songti SC" w:eastAsia="Songti SC" w:cs="宋体"/>
                <w:kern w:val="0"/>
                <w:sz w:val="24"/>
                <w:szCs w:val="24"/>
                <w:lang w:val="zh-CN"/>
              </w:rPr>
              <w:t>到</w:t>
            </w:r>
            <w:r>
              <w:rPr>
                <w:rFonts w:ascii="Songti SC" w:hAnsi="Songti SC" w:eastAsia="Songti SC" w:cs="仿宋"/>
                <w:kern w:val="0"/>
                <w:sz w:val="24"/>
                <w:szCs w:val="24"/>
                <w:lang w:val="zh-CN"/>
              </w:rPr>
              <w:t>认识美学作为哲学学科，是研究什么的</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Songti SC" w:hAnsi="Songti SC" w:eastAsia="Songti SC"/>
                <w:sz w:val="24"/>
                <w:szCs w:val="24"/>
              </w:rPr>
            </w:pPr>
            <w:r>
              <w:rPr>
                <w:rFonts w:ascii="Songti SC" w:hAnsi="Songti SC" w:eastAsia="Songti SC" w:cs="黑体"/>
                <w:sz w:val="24"/>
                <w:szCs w:val="24"/>
              </w:rPr>
              <w:t>资料阅读、课堂互动</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Songti SC" w:hAnsi="Songti SC" w:eastAsia="Songti SC"/>
                <w:sz w:val="24"/>
                <w:szCs w:val="24"/>
              </w:rPr>
            </w:pPr>
            <w:r>
              <w:rPr>
                <w:rFonts w:hint="eastAsia" w:ascii="Songti SC" w:hAnsi="Songti SC" w:eastAsia="Songti SC" w:cs="黑体"/>
                <w:sz w:val="24"/>
                <w:szCs w:val="24"/>
              </w:rPr>
              <w:t>期末开卷考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758"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Songti SC" w:hAnsi="Songti SC" w:eastAsia="Songti SC"/>
                <w:sz w:val="24"/>
                <w:szCs w:val="24"/>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Songti SC" w:hAnsi="Songti SC" w:eastAsia="Songti SC"/>
                <w:sz w:val="24"/>
                <w:szCs w:val="24"/>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Songti SC" w:hAnsi="Songti SC" w:eastAsia="Songti SC"/>
                <w:sz w:val="24"/>
                <w:szCs w:val="24"/>
              </w:rPr>
            </w:pPr>
            <w:r>
              <w:rPr>
                <w:rFonts w:ascii="Songti SC" w:hAnsi="Songti SC" w:eastAsia="Songti SC" w:cs="仿宋"/>
                <w:kern w:val="0"/>
                <w:sz w:val="24"/>
                <w:szCs w:val="24"/>
              </w:rPr>
              <w:t>.</w:t>
            </w:r>
            <w:r>
              <w:rPr>
                <w:rFonts w:ascii="Songti SC" w:hAnsi="Songti SC" w:eastAsia="Songti SC" w:cs="仿宋"/>
                <w:kern w:val="0"/>
                <w:sz w:val="24"/>
                <w:szCs w:val="24"/>
                <w:lang w:val="zh-CN"/>
              </w:rPr>
              <w:t>理解美学的关键问题及其结构策略</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Songti SC" w:hAnsi="Songti SC" w:eastAsia="Songti SC"/>
                <w:sz w:val="24"/>
                <w:szCs w:val="24"/>
              </w:rPr>
            </w:pPr>
            <w:r>
              <w:rPr>
                <w:rFonts w:ascii="Songti SC" w:hAnsi="Songti SC" w:eastAsia="Songti SC" w:cs="黑体"/>
                <w:sz w:val="24"/>
                <w:szCs w:val="24"/>
              </w:rPr>
              <w:t>资料阅读、案例分析</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Songti SC" w:hAnsi="Songti SC" w:eastAsia="Songti SC"/>
                <w:sz w:val="24"/>
                <w:szCs w:val="24"/>
              </w:rPr>
            </w:pPr>
            <w:r>
              <w:rPr>
                <w:rFonts w:ascii="Songti SC" w:hAnsi="Songti SC" w:eastAsia="Songti SC" w:cs="黑体"/>
                <w:sz w:val="24"/>
                <w:szCs w:val="24"/>
              </w:rPr>
              <w:t>读书报告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758"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Songti SC" w:hAnsi="Songti SC" w:eastAsia="Songti SC"/>
                <w:sz w:val="24"/>
                <w:szCs w:val="24"/>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Songti SC" w:hAnsi="Songti SC" w:eastAsia="Songti SC"/>
                <w:sz w:val="24"/>
                <w:szCs w:val="24"/>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Songti SC" w:hAnsi="Songti SC" w:eastAsia="Songti SC"/>
                <w:sz w:val="24"/>
                <w:szCs w:val="24"/>
              </w:rPr>
            </w:pPr>
            <w:r>
              <w:rPr>
                <w:rFonts w:ascii="Songti SC" w:hAnsi="Songti SC" w:eastAsia="Songti SC" w:cs="仿宋"/>
                <w:kern w:val="0"/>
                <w:sz w:val="24"/>
                <w:szCs w:val="24"/>
                <w:lang w:val="zh-CN"/>
              </w:rPr>
              <w:t>美学问题应用案例解析</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Songti SC" w:hAnsi="Songti SC" w:eastAsia="Songti SC"/>
                <w:sz w:val="24"/>
                <w:szCs w:val="24"/>
              </w:rPr>
            </w:pPr>
            <w:r>
              <w:rPr>
                <w:rFonts w:ascii="Songti SC" w:hAnsi="Songti SC" w:eastAsia="Songti SC" w:cs="黑体"/>
                <w:sz w:val="24"/>
                <w:szCs w:val="24"/>
              </w:rPr>
              <w:t>城市采风、案例分析</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Songti SC" w:hAnsi="Songti SC" w:eastAsia="Songti SC"/>
                <w:sz w:val="24"/>
                <w:szCs w:val="24"/>
              </w:rPr>
            </w:pPr>
            <w:r>
              <w:rPr>
                <w:rFonts w:ascii="Songti SC" w:hAnsi="Songti SC" w:eastAsia="Songti SC" w:cs="黑体"/>
                <w:sz w:val="24"/>
                <w:szCs w:val="24"/>
              </w:rPr>
              <w:t>小组项目报告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Songti SC" w:hAnsi="Songti SC" w:eastAsia="Songti SC"/>
                <w:sz w:val="24"/>
                <w:szCs w:val="24"/>
              </w:rPr>
            </w:pPr>
            <w:r>
              <w:rPr>
                <w:rFonts w:ascii="Songti SC" w:hAnsi="Songti SC" w:eastAsia="Songti SC" w:cs="仿宋"/>
                <w:kern w:val="0"/>
                <w:sz w:val="24"/>
                <w:szCs w:val="24"/>
              </w:rPr>
              <w:t>3</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Songti SC" w:hAnsi="Songti SC" w:eastAsia="Songti SC"/>
                <w:sz w:val="24"/>
                <w:szCs w:val="24"/>
              </w:rPr>
            </w:pPr>
            <w:r>
              <w:rPr>
                <w:rFonts w:ascii="Songti SC" w:hAnsi="Songti SC" w:eastAsia="Songti SC" w:cs="仿宋"/>
                <w:kern w:val="0"/>
                <w:sz w:val="24"/>
                <w:szCs w:val="24"/>
              </w:rPr>
              <w:t>LO711</w:t>
            </w:r>
          </w:p>
        </w:tc>
        <w:tc>
          <w:tcPr>
            <w:tcW w:w="2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Songti SC" w:hAnsi="Songti SC" w:eastAsia="Songti SC"/>
                <w:sz w:val="24"/>
                <w:szCs w:val="24"/>
              </w:rPr>
            </w:pPr>
            <w:r>
              <w:rPr>
                <w:rFonts w:ascii="Songti SC" w:hAnsi="Songti SC" w:eastAsia="Songti SC" w:cs="仿宋"/>
                <w:kern w:val="0"/>
                <w:sz w:val="24"/>
                <w:szCs w:val="24"/>
              </w:rPr>
              <w:t>用美学的眼光改变看待世界的方式并融入世界</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Songti SC" w:hAnsi="Songti SC" w:eastAsia="Songti SC"/>
                <w:sz w:val="24"/>
                <w:szCs w:val="24"/>
              </w:rPr>
            </w:pPr>
            <w:r>
              <w:rPr>
                <w:rFonts w:ascii="Songti SC" w:hAnsi="Songti SC" w:eastAsia="Songti SC" w:cs="黑体"/>
                <w:sz w:val="24"/>
                <w:szCs w:val="24"/>
              </w:rPr>
              <w:t>参观展览、影视鉴赏</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Songti SC" w:hAnsi="Songti SC" w:eastAsia="Songti SC"/>
                <w:sz w:val="24"/>
                <w:szCs w:val="24"/>
              </w:rPr>
            </w:pPr>
            <w:r>
              <w:rPr>
                <w:rFonts w:ascii="Songti SC" w:hAnsi="Songti SC" w:eastAsia="Songti SC" w:cs="黑体"/>
                <w:sz w:val="24"/>
                <w:szCs w:val="24"/>
              </w:rPr>
              <w:t>期末开卷考</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758" w:hRule="atLeast"/>
        </w:trPr>
        <w:tc>
          <w:tcPr>
            <w:tcW w:w="53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Songti SC" w:hAnsi="Songti SC" w:eastAsia="Songti SC"/>
                <w:sz w:val="24"/>
                <w:szCs w:val="24"/>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Songti SC" w:hAnsi="Songti SC" w:eastAsia="Songti SC"/>
                <w:sz w:val="24"/>
                <w:szCs w:val="24"/>
              </w:rPr>
            </w:pPr>
          </w:p>
        </w:tc>
        <w:tc>
          <w:tcPr>
            <w:tcW w:w="24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Songti SC" w:hAnsi="Songti SC" w:eastAsia="Songti SC"/>
                <w:sz w:val="24"/>
                <w:szCs w:val="24"/>
              </w:rPr>
            </w:pPr>
            <w:r>
              <w:rPr>
                <w:rFonts w:ascii="Songti SC" w:hAnsi="Songti SC" w:eastAsia="Songti SC" w:cs="仿宋"/>
                <w:kern w:val="0"/>
                <w:sz w:val="24"/>
                <w:szCs w:val="24"/>
              </w:rPr>
              <w:t>全球化背景下的美学挑战</w:t>
            </w:r>
          </w:p>
        </w:tc>
        <w:tc>
          <w:tcPr>
            <w:tcW w:w="21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Songti SC" w:hAnsi="Songti SC" w:eastAsia="Songti SC"/>
                <w:sz w:val="24"/>
                <w:szCs w:val="24"/>
              </w:rPr>
            </w:pPr>
            <w:r>
              <w:rPr>
                <w:rFonts w:ascii="Songti SC" w:hAnsi="Songti SC" w:eastAsia="Songti SC" w:cs="黑体"/>
                <w:sz w:val="24"/>
                <w:szCs w:val="24"/>
              </w:rPr>
              <w:t>案例分析、影视鉴赏</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288" w:lineRule="auto"/>
              <w:jc w:val="center"/>
              <w:rPr>
                <w:rFonts w:ascii="Songti SC" w:hAnsi="Songti SC" w:eastAsia="Songti SC"/>
                <w:sz w:val="24"/>
                <w:szCs w:val="24"/>
              </w:rPr>
            </w:pPr>
            <w:r>
              <w:rPr>
                <w:rFonts w:hint="eastAsia" w:ascii="Songti SC" w:hAnsi="Songti SC" w:eastAsia="Songti SC"/>
                <w:sz w:val="24"/>
                <w:szCs w:val="24"/>
              </w:rPr>
              <w:t>期末论文</w:t>
            </w:r>
          </w:p>
        </w:tc>
      </w:tr>
    </w:tbl>
    <w:p>
      <w:pPr>
        <w:rPr>
          <w:rFonts w:ascii="Songti SC" w:hAnsi="Songti SC" w:eastAsia="Songti SC" w:cs="黑体"/>
          <w:sz w:val="24"/>
          <w:szCs w:val="24"/>
        </w:rPr>
      </w:pPr>
    </w:p>
    <w:p>
      <w:pPr>
        <w:widowControl/>
        <w:spacing w:line="288" w:lineRule="auto"/>
        <w:jc w:val="left"/>
        <w:rPr>
          <w:rFonts w:ascii="Songti SC" w:hAnsi="Songti SC" w:eastAsia="Songti SC" w:cs="黑体"/>
          <w:sz w:val="24"/>
          <w:szCs w:val="24"/>
          <w:lang w:val="zh-TW" w:eastAsia="zh-TW"/>
        </w:rPr>
      </w:pPr>
      <w:r>
        <w:rPr>
          <w:rFonts w:ascii="Songti SC" w:hAnsi="Songti SC" w:eastAsia="Songti SC" w:cs="黑体"/>
          <w:sz w:val="24"/>
          <w:szCs w:val="24"/>
          <w:shd w:val="clear" w:color="auto" w:fill="FFFF00"/>
          <w:lang w:val="zh-TW" w:eastAsia="zh-TW"/>
        </w:rPr>
        <w:t>五、课程内容</w:t>
      </w:r>
    </w:p>
    <w:p>
      <w:pPr>
        <w:spacing w:line="288" w:lineRule="auto"/>
        <w:ind w:firstLine="400"/>
        <w:rPr>
          <w:rFonts w:ascii="Songti SC" w:hAnsi="Songti SC" w:eastAsia="Songti SC" w:cs="宋体"/>
          <w:sz w:val="24"/>
          <w:szCs w:val="24"/>
          <w:lang w:val="zh-TW" w:eastAsia="zh-TW"/>
        </w:rPr>
      </w:pP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3"/>
        <w:gridCol w:w="2472"/>
        <w:gridCol w:w="2336"/>
        <w:gridCol w:w="1520"/>
        <w:gridCol w:w="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3"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单元</w:t>
            </w:r>
          </w:p>
        </w:tc>
        <w:tc>
          <w:tcPr>
            <w:tcW w:w="2472"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知识点</w:t>
            </w:r>
          </w:p>
        </w:tc>
        <w:tc>
          <w:tcPr>
            <w:tcW w:w="2336"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能力要求</w:t>
            </w:r>
          </w:p>
        </w:tc>
        <w:tc>
          <w:tcPr>
            <w:tcW w:w="1520"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教学难点</w:t>
            </w:r>
          </w:p>
        </w:tc>
        <w:tc>
          <w:tcPr>
            <w:tcW w:w="749"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3"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1美是关于什么的学科</w:t>
            </w:r>
          </w:p>
          <w:p>
            <w:pPr>
              <w:contextualSpacing/>
              <w:rPr>
                <w:rFonts w:ascii="Songti SC" w:hAnsi="Songti SC" w:eastAsia="Songti SC" w:cs="宋体"/>
                <w:kern w:val="0"/>
                <w:sz w:val="24"/>
                <w:szCs w:val="24"/>
              </w:rPr>
            </w:pPr>
          </w:p>
        </w:tc>
        <w:tc>
          <w:tcPr>
            <w:tcW w:w="2472" w:type="dxa"/>
            <w:shd w:val="clear" w:color="auto" w:fill="auto"/>
          </w:tcPr>
          <w:p>
            <w:pPr>
              <w:contextualSpacing/>
              <w:rPr>
                <w:rFonts w:ascii="Songti SC" w:hAnsi="Songti SC" w:eastAsia="Songti SC" w:cs="宋体"/>
                <w:kern w:val="0"/>
                <w:sz w:val="24"/>
                <w:szCs w:val="24"/>
              </w:rPr>
            </w:pPr>
            <w:r>
              <w:rPr>
                <w:rFonts w:ascii="Songti SC" w:hAnsi="Songti SC" w:eastAsia="Songti SC" w:cs="宋体"/>
                <w:sz w:val="24"/>
                <w:szCs w:val="24"/>
              </w:rPr>
              <w:t>1</w:t>
            </w:r>
            <w:r>
              <w:rPr>
                <w:rFonts w:ascii="Songti SC" w:hAnsi="Songti SC" w:eastAsia="Songti SC" w:cs="宋体"/>
                <w:kern w:val="0"/>
                <w:sz w:val="24"/>
                <w:szCs w:val="24"/>
              </w:rPr>
              <w:t>-1</w:t>
            </w:r>
            <w:r>
              <w:rPr>
                <w:rFonts w:hint="eastAsia" w:ascii="Songti SC" w:hAnsi="Songti SC" w:eastAsia="Songti SC" w:cs="宋体"/>
                <w:kern w:val="0"/>
                <w:sz w:val="24"/>
                <w:szCs w:val="24"/>
              </w:rPr>
              <w:t>美学是关于美的科学</w:t>
            </w:r>
          </w:p>
          <w:p>
            <w:pPr>
              <w:contextualSpacing/>
              <w:rPr>
                <w:rFonts w:ascii="Songti SC" w:hAnsi="Songti SC" w:eastAsia="Songti SC" w:cs="宋体"/>
                <w:kern w:val="0"/>
                <w:sz w:val="24"/>
                <w:szCs w:val="24"/>
              </w:rPr>
            </w:pPr>
            <w:r>
              <w:rPr>
                <w:rFonts w:ascii="Songti SC" w:hAnsi="Songti SC" w:eastAsia="Songti SC" w:cs="宋体"/>
                <w:kern w:val="0"/>
                <w:sz w:val="24"/>
                <w:szCs w:val="24"/>
              </w:rPr>
              <w:t>1-2</w:t>
            </w:r>
            <w:r>
              <w:rPr>
                <w:rFonts w:hint="eastAsia" w:ascii="Songti SC" w:hAnsi="Songti SC" w:eastAsia="Songti SC" w:cs="宋体"/>
                <w:kern w:val="0"/>
                <w:sz w:val="24"/>
                <w:szCs w:val="24"/>
              </w:rPr>
              <w:t>美学是关于感性认识的科</w:t>
            </w:r>
          </w:p>
          <w:p>
            <w:pPr>
              <w:contextualSpacing/>
              <w:rPr>
                <w:rFonts w:ascii="Songti SC" w:hAnsi="Songti SC" w:eastAsia="Songti SC" w:cs="宋体"/>
                <w:kern w:val="0"/>
                <w:sz w:val="24"/>
                <w:szCs w:val="24"/>
              </w:rPr>
            </w:pPr>
            <w:r>
              <w:rPr>
                <w:rFonts w:ascii="Songti SC" w:hAnsi="Songti SC" w:eastAsia="Songti SC" w:cs="宋体"/>
                <w:kern w:val="0"/>
                <w:sz w:val="24"/>
                <w:szCs w:val="24"/>
              </w:rPr>
              <w:t>1-3</w:t>
            </w:r>
            <w:r>
              <w:rPr>
                <w:rFonts w:hint="eastAsia" w:ascii="Songti SC" w:hAnsi="Songti SC" w:eastAsia="Songti SC" w:cs="宋体"/>
                <w:kern w:val="0"/>
                <w:sz w:val="24"/>
                <w:szCs w:val="24"/>
              </w:rPr>
              <w:t>美学即艺术哲学</w:t>
            </w:r>
          </w:p>
          <w:p>
            <w:pPr>
              <w:contextualSpacing/>
              <w:rPr>
                <w:rFonts w:ascii="Songti SC" w:hAnsi="Songti SC" w:eastAsia="Songti SC" w:cs="宋体"/>
                <w:kern w:val="0"/>
                <w:sz w:val="24"/>
                <w:szCs w:val="24"/>
              </w:rPr>
            </w:pPr>
            <w:r>
              <w:rPr>
                <w:rFonts w:ascii="Songti SC" w:hAnsi="Songti SC" w:eastAsia="Songti SC" w:cs="宋体"/>
                <w:kern w:val="0"/>
                <w:sz w:val="24"/>
                <w:szCs w:val="24"/>
              </w:rPr>
              <w:t>1-4</w:t>
            </w:r>
            <w:r>
              <w:rPr>
                <w:rFonts w:hint="eastAsia" w:ascii="Songti SC" w:hAnsi="Songti SC" w:eastAsia="Songti SC" w:cs="宋体"/>
                <w:kern w:val="0"/>
                <w:sz w:val="24"/>
                <w:szCs w:val="24"/>
              </w:rPr>
              <w:t>相邻学科对美学的渗透</w:t>
            </w:r>
          </w:p>
          <w:p>
            <w:pPr>
              <w:contextualSpacing/>
              <w:rPr>
                <w:rFonts w:ascii="Songti SC" w:hAnsi="Songti SC" w:eastAsia="Songti SC" w:cs="宋体"/>
                <w:kern w:val="0"/>
                <w:sz w:val="24"/>
                <w:szCs w:val="24"/>
              </w:rPr>
            </w:pPr>
          </w:p>
        </w:tc>
        <w:tc>
          <w:tcPr>
            <w:tcW w:w="2336"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1-1掌握美学作为一门哲学学科的研究内容</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1-2掌握美学的研究对象是感性</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1-3美学与艺术的关系与区分</w:t>
            </w:r>
          </w:p>
          <w:p>
            <w:pPr>
              <w:contextualSpacing/>
              <w:rPr>
                <w:rFonts w:ascii="Songti SC" w:hAnsi="Songti SC" w:eastAsia="Songti SC" w:cs="宋体"/>
                <w:kern w:val="0"/>
                <w:sz w:val="24"/>
                <w:szCs w:val="24"/>
              </w:rPr>
            </w:pPr>
            <w:r>
              <w:rPr>
                <w:rFonts w:ascii="Songti SC" w:hAnsi="Songti SC" w:eastAsia="Songti SC" w:cs="宋体"/>
                <w:kern w:val="0"/>
                <w:sz w:val="24"/>
                <w:szCs w:val="24"/>
              </w:rPr>
              <w:t>1-4</w:t>
            </w:r>
            <w:r>
              <w:rPr>
                <w:rFonts w:hint="eastAsia" w:ascii="Songti SC" w:hAnsi="Songti SC" w:eastAsia="Songti SC" w:cs="宋体"/>
                <w:kern w:val="0"/>
                <w:sz w:val="24"/>
                <w:szCs w:val="24"/>
              </w:rPr>
              <w:t>掌握美学与其他学科的交叉</w:t>
            </w:r>
          </w:p>
        </w:tc>
        <w:tc>
          <w:tcPr>
            <w:tcW w:w="1520"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掌握美学作为哲学学科的专业角色、素质要求、创造力和创造精神等。</w:t>
            </w:r>
          </w:p>
        </w:tc>
        <w:tc>
          <w:tcPr>
            <w:tcW w:w="749" w:type="dxa"/>
            <w:shd w:val="clear" w:color="auto" w:fill="auto"/>
          </w:tcPr>
          <w:p>
            <w:pPr>
              <w:contextualSpacing/>
              <w:rPr>
                <w:rFonts w:ascii="Songti SC" w:hAnsi="Songti SC" w:eastAsia="Songti SC"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3" w:type="dxa"/>
            <w:shd w:val="clear" w:color="auto" w:fill="auto"/>
          </w:tcPr>
          <w:p>
            <w:pPr>
              <w:contextualSpacing/>
              <w:rPr>
                <w:rFonts w:ascii="Songti SC" w:hAnsi="Songti SC" w:eastAsia="Songti SC" w:cs="宋体"/>
                <w:kern w:val="0"/>
                <w:sz w:val="24"/>
                <w:szCs w:val="24"/>
              </w:rPr>
            </w:pPr>
            <w:r>
              <w:rPr>
                <w:rFonts w:ascii="Songti SC" w:hAnsi="Songti SC" w:eastAsia="Songti SC" w:cs="宋体"/>
                <w:kern w:val="0"/>
                <w:sz w:val="24"/>
                <w:szCs w:val="24"/>
              </w:rPr>
              <w:t>2</w:t>
            </w:r>
            <w:r>
              <w:rPr>
                <w:rFonts w:hint="eastAsia" w:ascii="Songti SC" w:hAnsi="Songti SC" w:eastAsia="Songti SC" w:cs="宋体"/>
                <w:kern w:val="0"/>
                <w:sz w:val="24"/>
                <w:szCs w:val="24"/>
              </w:rPr>
              <w:t>美学的历史及研究对象</w:t>
            </w:r>
          </w:p>
          <w:p>
            <w:pPr>
              <w:contextualSpacing/>
              <w:rPr>
                <w:rFonts w:ascii="Songti SC" w:hAnsi="Songti SC" w:eastAsia="Songti SC" w:cs="宋体"/>
                <w:kern w:val="0"/>
                <w:sz w:val="24"/>
                <w:szCs w:val="24"/>
              </w:rPr>
            </w:pPr>
          </w:p>
        </w:tc>
        <w:tc>
          <w:tcPr>
            <w:tcW w:w="2472" w:type="dxa"/>
            <w:shd w:val="clear" w:color="auto" w:fill="auto"/>
          </w:tcPr>
          <w:p>
            <w:pPr>
              <w:contextualSpacing/>
              <w:rPr>
                <w:rFonts w:ascii="Songti SC" w:hAnsi="Songti SC" w:eastAsia="Songti SC" w:cs="宋体"/>
                <w:kern w:val="0"/>
                <w:sz w:val="24"/>
                <w:szCs w:val="24"/>
              </w:rPr>
            </w:pPr>
            <w:r>
              <w:rPr>
                <w:rFonts w:ascii="Songti SC" w:hAnsi="Songti SC" w:eastAsia="Songti SC" w:cs="宋体"/>
                <w:kern w:val="0"/>
                <w:sz w:val="24"/>
                <w:szCs w:val="24"/>
              </w:rPr>
              <w:t>2-1</w:t>
            </w:r>
            <w:r>
              <w:rPr>
                <w:rFonts w:hint="eastAsia" w:ascii="Songti SC" w:hAnsi="Songti SC" w:eastAsia="Songti SC" w:cs="宋体"/>
                <w:kern w:val="0"/>
                <w:sz w:val="24"/>
                <w:szCs w:val="24"/>
              </w:rPr>
              <w:t>美学思维及其古代形态</w:t>
            </w:r>
          </w:p>
          <w:p>
            <w:pPr>
              <w:contextualSpacing/>
              <w:rPr>
                <w:rFonts w:ascii="Songti SC" w:hAnsi="Songti SC" w:eastAsia="Songti SC" w:cs="宋体"/>
                <w:kern w:val="0"/>
                <w:sz w:val="24"/>
                <w:szCs w:val="24"/>
              </w:rPr>
            </w:pPr>
            <w:r>
              <w:rPr>
                <w:rFonts w:ascii="Songti SC" w:hAnsi="Songti SC" w:eastAsia="Songti SC" w:cs="宋体"/>
                <w:kern w:val="0"/>
                <w:sz w:val="24"/>
                <w:szCs w:val="24"/>
              </w:rPr>
              <w:t>2-2</w:t>
            </w:r>
            <w:r>
              <w:rPr>
                <w:rFonts w:hint="eastAsia" w:ascii="Songti SC" w:hAnsi="Songti SC" w:eastAsia="Songti SC" w:cs="宋体"/>
                <w:kern w:val="0"/>
                <w:sz w:val="24"/>
                <w:szCs w:val="24"/>
              </w:rPr>
              <w:t>美学学科的形成及其现当代演变</w:t>
            </w:r>
          </w:p>
          <w:p>
            <w:pPr>
              <w:contextualSpacing/>
              <w:rPr>
                <w:rFonts w:ascii="Songti SC" w:hAnsi="Songti SC" w:eastAsia="Songti SC" w:cs="宋体"/>
                <w:kern w:val="0"/>
                <w:sz w:val="24"/>
                <w:szCs w:val="24"/>
              </w:rPr>
            </w:pPr>
            <w:r>
              <w:rPr>
                <w:rFonts w:ascii="Songti SC" w:hAnsi="Songti SC" w:eastAsia="Songti SC" w:cs="宋体"/>
                <w:kern w:val="0"/>
                <w:sz w:val="24"/>
                <w:szCs w:val="24"/>
              </w:rPr>
              <w:t>2-3</w:t>
            </w:r>
            <w:r>
              <w:rPr>
                <w:rFonts w:hint="eastAsia" w:ascii="Songti SC" w:hAnsi="Songti SC" w:eastAsia="Songti SC" w:cs="宋体"/>
                <w:kern w:val="0"/>
                <w:sz w:val="24"/>
                <w:szCs w:val="24"/>
              </w:rPr>
              <w:t>中国美学</w:t>
            </w:r>
          </w:p>
          <w:p>
            <w:pPr>
              <w:contextualSpacing/>
              <w:rPr>
                <w:rFonts w:ascii="Songti SC" w:hAnsi="Songti SC" w:eastAsia="Songti SC" w:cs="宋体"/>
                <w:kern w:val="0"/>
                <w:sz w:val="24"/>
                <w:szCs w:val="24"/>
              </w:rPr>
            </w:pPr>
            <w:r>
              <w:rPr>
                <w:rFonts w:ascii="Songti SC" w:hAnsi="Songti SC" w:eastAsia="Songti SC" w:cs="宋体"/>
                <w:kern w:val="0"/>
                <w:sz w:val="24"/>
                <w:szCs w:val="24"/>
              </w:rPr>
              <w:t>2-4</w:t>
            </w:r>
            <w:r>
              <w:rPr>
                <w:rFonts w:hint="eastAsia" w:ascii="Songti SC" w:hAnsi="Songti SC" w:eastAsia="Songti SC" w:cs="宋体"/>
                <w:kern w:val="0"/>
                <w:sz w:val="24"/>
                <w:szCs w:val="24"/>
              </w:rPr>
              <w:t>马克思主义美学</w:t>
            </w:r>
          </w:p>
        </w:tc>
        <w:tc>
          <w:tcPr>
            <w:tcW w:w="2336"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2-1区别描述性美学的形态，本质性定义观点的能力</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2-2阐述美学大致历史的能力</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2-</w:t>
            </w:r>
            <w:r>
              <w:rPr>
                <w:rFonts w:ascii="Songti SC" w:hAnsi="Songti SC" w:eastAsia="Songti SC" w:cs="宋体"/>
                <w:kern w:val="0"/>
                <w:sz w:val="24"/>
                <w:szCs w:val="24"/>
              </w:rPr>
              <w:t>3</w:t>
            </w:r>
            <w:r>
              <w:rPr>
                <w:rFonts w:hint="eastAsia" w:ascii="Songti SC" w:hAnsi="Songti SC" w:eastAsia="Songti SC" w:cs="宋体"/>
                <w:kern w:val="0"/>
                <w:sz w:val="24"/>
                <w:szCs w:val="24"/>
              </w:rPr>
              <w:t>阐述中国美学形态及历史的能力</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2-</w:t>
            </w:r>
            <w:r>
              <w:rPr>
                <w:rFonts w:ascii="Songti SC" w:hAnsi="Songti SC" w:eastAsia="Songti SC" w:cs="宋体"/>
                <w:kern w:val="0"/>
                <w:sz w:val="24"/>
                <w:szCs w:val="24"/>
              </w:rPr>
              <w:t>4</w:t>
            </w:r>
            <w:r>
              <w:rPr>
                <w:rFonts w:hint="eastAsia" w:ascii="Songti SC" w:hAnsi="Songti SC" w:eastAsia="Songti SC" w:cs="宋体"/>
                <w:kern w:val="0"/>
                <w:sz w:val="24"/>
                <w:szCs w:val="24"/>
              </w:rPr>
              <w:t>阐述马克思主义美学形态及研究对象的能力</w:t>
            </w:r>
          </w:p>
          <w:p>
            <w:pPr>
              <w:contextualSpacing/>
              <w:rPr>
                <w:rFonts w:ascii="Songti SC" w:hAnsi="Songti SC" w:eastAsia="Songti SC" w:cs="宋体"/>
                <w:kern w:val="0"/>
                <w:sz w:val="24"/>
                <w:szCs w:val="24"/>
              </w:rPr>
            </w:pPr>
          </w:p>
        </w:tc>
        <w:tc>
          <w:tcPr>
            <w:tcW w:w="1520"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美学的词源和概念作用，美学的发展历史，美学的形态和地域的特点及大致原则等。</w:t>
            </w:r>
          </w:p>
        </w:tc>
        <w:tc>
          <w:tcPr>
            <w:tcW w:w="749" w:type="dxa"/>
            <w:shd w:val="clear" w:color="auto" w:fill="auto"/>
          </w:tcPr>
          <w:p>
            <w:pPr>
              <w:contextualSpacing/>
              <w:rPr>
                <w:rFonts w:ascii="Songti SC" w:hAnsi="Songti SC" w:eastAsia="Songti SC"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3"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3美学的关键问题与本质</w:t>
            </w:r>
          </w:p>
          <w:p>
            <w:pPr>
              <w:contextualSpacing/>
              <w:rPr>
                <w:rFonts w:ascii="Songti SC" w:hAnsi="Songti SC" w:eastAsia="Songti SC" w:cs="宋体"/>
                <w:kern w:val="0"/>
                <w:sz w:val="24"/>
                <w:szCs w:val="24"/>
              </w:rPr>
            </w:pPr>
          </w:p>
        </w:tc>
        <w:tc>
          <w:tcPr>
            <w:tcW w:w="2472" w:type="dxa"/>
            <w:shd w:val="clear" w:color="auto" w:fill="auto"/>
          </w:tcPr>
          <w:p>
            <w:pPr>
              <w:contextualSpacing/>
              <w:rPr>
                <w:rFonts w:ascii="Songti SC" w:hAnsi="Songti SC" w:eastAsia="Songti SC" w:cs="宋体"/>
                <w:kern w:val="0"/>
                <w:sz w:val="24"/>
                <w:szCs w:val="24"/>
              </w:rPr>
            </w:pPr>
            <w:r>
              <w:rPr>
                <w:rFonts w:ascii="Songti SC" w:hAnsi="Songti SC" w:eastAsia="Songti SC" w:cs="宋体"/>
                <w:kern w:val="0"/>
                <w:sz w:val="24"/>
                <w:szCs w:val="24"/>
              </w:rPr>
              <w:t>4-1</w:t>
            </w:r>
            <w:r>
              <w:rPr>
                <w:rFonts w:hint="eastAsia" w:ascii="Songti SC" w:hAnsi="Songti SC" w:eastAsia="Songti SC" w:cs="宋体"/>
                <w:kern w:val="0"/>
                <w:sz w:val="24"/>
                <w:szCs w:val="24"/>
              </w:rPr>
              <w:t>美的多重语义：字源学、一般用法、哲学语义</w:t>
            </w:r>
          </w:p>
          <w:p>
            <w:pPr>
              <w:contextualSpacing/>
              <w:rPr>
                <w:rFonts w:ascii="Songti SC" w:hAnsi="Songti SC" w:eastAsia="Songti SC" w:cs="宋体"/>
                <w:kern w:val="0"/>
                <w:sz w:val="24"/>
                <w:szCs w:val="24"/>
              </w:rPr>
            </w:pPr>
            <w:r>
              <w:rPr>
                <w:rFonts w:ascii="Songti SC" w:hAnsi="Songti SC" w:eastAsia="Songti SC" w:cs="宋体"/>
                <w:kern w:val="0"/>
                <w:sz w:val="24"/>
                <w:szCs w:val="24"/>
              </w:rPr>
              <w:t>4-2</w:t>
            </w:r>
            <w:r>
              <w:rPr>
                <w:rFonts w:hint="eastAsia" w:ascii="Songti SC" w:hAnsi="Songti SC" w:eastAsia="Songti SC" w:cs="宋体"/>
                <w:kern w:val="0"/>
                <w:sz w:val="24"/>
                <w:szCs w:val="24"/>
              </w:rPr>
              <w:t>美与美感：审美感觉与审美经验分析</w:t>
            </w:r>
          </w:p>
          <w:p>
            <w:pPr>
              <w:contextualSpacing/>
              <w:rPr>
                <w:rFonts w:ascii="Songti SC" w:hAnsi="Songti SC" w:eastAsia="Songti SC" w:cs="宋体"/>
                <w:kern w:val="0"/>
                <w:sz w:val="24"/>
                <w:szCs w:val="24"/>
              </w:rPr>
            </w:pPr>
            <w:r>
              <w:rPr>
                <w:rFonts w:ascii="Songti SC" w:hAnsi="Songti SC" w:eastAsia="Songti SC" w:cs="宋体"/>
                <w:kern w:val="0"/>
                <w:sz w:val="24"/>
                <w:szCs w:val="24"/>
              </w:rPr>
              <w:t>4-3</w:t>
            </w:r>
            <w:r>
              <w:rPr>
                <w:rFonts w:hint="eastAsia" w:ascii="Songti SC" w:hAnsi="Songti SC" w:eastAsia="Songti SC" w:cs="宋体"/>
                <w:kern w:val="0"/>
                <w:sz w:val="24"/>
                <w:szCs w:val="24"/>
              </w:rPr>
              <w:t>美的本质及其讨论：形式、存在、游戏</w:t>
            </w:r>
          </w:p>
        </w:tc>
        <w:tc>
          <w:tcPr>
            <w:tcW w:w="2336"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4-1阐述美的多重语义与用法</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4-</w:t>
            </w:r>
            <w:r>
              <w:rPr>
                <w:rFonts w:ascii="Songti SC" w:hAnsi="Songti SC" w:eastAsia="Songti SC" w:cs="宋体"/>
                <w:kern w:val="0"/>
                <w:sz w:val="24"/>
                <w:szCs w:val="24"/>
              </w:rPr>
              <w:t xml:space="preserve">2 </w:t>
            </w:r>
            <w:r>
              <w:rPr>
                <w:rFonts w:hint="eastAsia" w:ascii="Songti SC" w:hAnsi="Songti SC" w:eastAsia="Songti SC" w:cs="宋体"/>
                <w:kern w:val="0"/>
                <w:sz w:val="24"/>
                <w:szCs w:val="24"/>
              </w:rPr>
              <w:t>阐述美与美感的区别与共性</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4-</w:t>
            </w:r>
            <w:r>
              <w:rPr>
                <w:rFonts w:ascii="Songti SC" w:hAnsi="Songti SC" w:eastAsia="Songti SC" w:cs="宋体"/>
                <w:kern w:val="0"/>
                <w:sz w:val="24"/>
                <w:szCs w:val="24"/>
              </w:rPr>
              <w:t>3</w:t>
            </w:r>
            <w:r>
              <w:rPr>
                <w:rFonts w:hint="eastAsia" w:ascii="Songti SC" w:hAnsi="Songti SC" w:eastAsia="Songti SC" w:cs="宋体"/>
                <w:kern w:val="0"/>
                <w:sz w:val="24"/>
                <w:szCs w:val="24"/>
              </w:rPr>
              <w:t>掌握美的几种不同本质，并能够用来解释现实生活</w:t>
            </w:r>
          </w:p>
          <w:p>
            <w:pPr>
              <w:contextualSpacing/>
              <w:rPr>
                <w:rFonts w:ascii="Songti SC" w:hAnsi="Songti SC" w:eastAsia="Songti SC" w:cs="宋体"/>
                <w:kern w:val="0"/>
                <w:sz w:val="24"/>
                <w:szCs w:val="24"/>
              </w:rPr>
            </w:pPr>
          </w:p>
        </w:tc>
        <w:tc>
          <w:tcPr>
            <w:tcW w:w="1520" w:type="dxa"/>
            <w:shd w:val="clear" w:color="auto" w:fill="auto"/>
          </w:tcPr>
          <w:p>
            <w:pPr>
              <w:contextualSpacing/>
              <w:rPr>
                <w:rFonts w:ascii="Songti SC" w:hAnsi="Songti SC" w:eastAsia="Songti SC" w:cs="Times New Roman"/>
                <w:kern w:val="0"/>
                <w:sz w:val="24"/>
                <w:szCs w:val="24"/>
              </w:rPr>
            </w:pPr>
            <w:r>
              <w:rPr>
                <w:rFonts w:hint="eastAsia" w:ascii="Songti SC" w:hAnsi="Songti SC" w:eastAsia="Songti SC" w:cs="Times New Roman"/>
                <w:kern w:val="0"/>
                <w:sz w:val="24"/>
                <w:szCs w:val="24"/>
              </w:rPr>
              <w:t>理解并能判断“美学”与“美”的关系与界限</w:t>
            </w:r>
          </w:p>
          <w:p>
            <w:pPr>
              <w:contextualSpacing/>
              <w:rPr>
                <w:rFonts w:ascii="Songti SC" w:hAnsi="Songti SC" w:eastAsia="Songti SC" w:cs="宋体"/>
                <w:kern w:val="0"/>
                <w:sz w:val="24"/>
                <w:szCs w:val="24"/>
              </w:rPr>
            </w:pPr>
          </w:p>
        </w:tc>
        <w:tc>
          <w:tcPr>
            <w:tcW w:w="749" w:type="dxa"/>
            <w:shd w:val="clear" w:color="auto" w:fill="auto"/>
          </w:tcPr>
          <w:p>
            <w:pPr>
              <w:contextualSpacing/>
              <w:rPr>
                <w:rFonts w:ascii="Songti SC" w:hAnsi="Songti SC" w:eastAsia="Songti SC" w:cs="宋体"/>
                <w:kern w:val="0"/>
                <w:sz w:val="24"/>
                <w:szCs w:val="24"/>
              </w:rPr>
            </w:pPr>
            <w:r>
              <w:rPr>
                <w:rFonts w:ascii="Songti SC" w:hAnsi="Songti SC" w:eastAsia="Songti SC" w:cs="宋体"/>
                <w:kern w:val="0"/>
                <w:sz w:val="24"/>
                <w:szCs w:val="24"/>
              </w:rPr>
              <w:t>4</w:t>
            </w:r>
            <w:r>
              <w:rPr>
                <w:rFonts w:hint="eastAsia" w:ascii="Songti SC" w:hAnsi="Songti SC" w:eastAsia="Songti SC" w:cs="宋体"/>
                <w:kern w:val="0"/>
                <w:sz w:val="24"/>
                <w:szCs w:val="24"/>
              </w:rPr>
              <w:t>美学的关键问题与本质</w:t>
            </w:r>
          </w:p>
          <w:p>
            <w:pPr>
              <w:contextualSpacing/>
              <w:rPr>
                <w:rFonts w:ascii="Songti SC" w:hAnsi="Songti SC" w:eastAsia="Songti SC"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3" w:type="dxa"/>
            <w:shd w:val="clear" w:color="auto" w:fill="auto"/>
          </w:tcPr>
          <w:p>
            <w:pPr>
              <w:contextualSpacing/>
              <w:rPr>
                <w:rFonts w:ascii="Songti SC" w:hAnsi="Songti SC" w:eastAsia="Songti SC" w:cs="宋体"/>
                <w:kern w:val="0"/>
                <w:sz w:val="24"/>
                <w:szCs w:val="24"/>
              </w:rPr>
            </w:pPr>
            <w:r>
              <w:rPr>
                <w:rFonts w:ascii="Songti SC" w:hAnsi="Songti SC" w:eastAsia="Songti SC" w:cs="宋体"/>
                <w:kern w:val="0"/>
                <w:sz w:val="24"/>
                <w:szCs w:val="24"/>
              </w:rPr>
              <w:t>4</w:t>
            </w:r>
            <w:r>
              <w:rPr>
                <w:rFonts w:hint="eastAsia" w:ascii="Songti SC" w:hAnsi="Songti SC" w:eastAsia="Songti SC" w:cs="宋体"/>
                <w:kern w:val="0"/>
                <w:sz w:val="24"/>
                <w:szCs w:val="24"/>
              </w:rPr>
              <w:t>作为审美范畴的丑</w:t>
            </w:r>
          </w:p>
          <w:p>
            <w:pPr>
              <w:contextualSpacing/>
              <w:rPr>
                <w:rFonts w:ascii="Songti SC" w:hAnsi="Songti SC" w:eastAsia="Songti SC" w:cs="宋体"/>
                <w:kern w:val="0"/>
                <w:sz w:val="24"/>
                <w:szCs w:val="24"/>
              </w:rPr>
            </w:pPr>
          </w:p>
        </w:tc>
        <w:tc>
          <w:tcPr>
            <w:tcW w:w="2472" w:type="dxa"/>
            <w:shd w:val="clear" w:color="auto" w:fill="auto"/>
          </w:tcPr>
          <w:p>
            <w:pPr>
              <w:contextualSpacing/>
              <w:rPr>
                <w:rFonts w:ascii="Songti SC" w:hAnsi="Songti SC" w:eastAsia="Songti SC" w:cs="宋体"/>
                <w:kern w:val="0"/>
                <w:sz w:val="24"/>
                <w:szCs w:val="24"/>
              </w:rPr>
            </w:pPr>
            <w:r>
              <w:rPr>
                <w:rFonts w:ascii="Songti SC" w:hAnsi="Songti SC" w:eastAsia="Songti SC" w:cs="宋体"/>
                <w:kern w:val="0"/>
                <w:sz w:val="24"/>
                <w:szCs w:val="24"/>
              </w:rPr>
              <w:t>4-1</w:t>
            </w:r>
            <w:r>
              <w:rPr>
                <w:rFonts w:hint="eastAsia" w:ascii="Songti SC" w:hAnsi="Songti SC" w:eastAsia="Songti SC" w:cs="宋体"/>
                <w:kern w:val="0"/>
                <w:sz w:val="24"/>
                <w:szCs w:val="24"/>
              </w:rPr>
              <w:t>丑的审美界定及其特征</w:t>
            </w:r>
          </w:p>
          <w:p>
            <w:pPr>
              <w:contextualSpacing/>
              <w:rPr>
                <w:rFonts w:ascii="Songti SC" w:hAnsi="Songti SC" w:eastAsia="Songti SC" w:cs="宋体"/>
                <w:kern w:val="0"/>
                <w:sz w:val="24"/>
                <w:szCs w:val="24"/>
              </w:rPr>
            </w:pPr>
            <w:r>
              <w:rPr>
                <w:rFonts w:ascii="Songti SC" w:hAnsi="Songti SC" w:eastAsia="Songti SC" w:cs="宋体"/>
                <w:kern w:val="0"/>
                <w:sz w:val="24"/>
                <w:szCs w:val="24"/>
              </w:rPr>
              <w:t>4-2</w:t>
            </w:r>
            <w:r>
              <w:rPr>
                <w:rFonts w:hint="eastAsia" w:ascii="Songti SC" w:hAnsi="Songti SC" w:eastAsia="Songti SC" w:cs="宋体"/>
                <w:kern w:val="0"/>
                <w:sz w:val="24"/>
                <w:szCs w:val="24"/>
              </w:rPr>
              <w:t>丑的审美价值</w:t>
            </w:r>
          </w:p>
          <w:p>
            <w:pPr>
              <w:contextualSpacing/>
              <w:rPr>
                <w:rFonts w:ascii="Songti SC" w:hAnsi="Songti SC" w:eastAsia="Songti SC" w:cs="宋体"/>
                <w:kern w:val="0"/>
                <w:sz w:val="24"/>
                <w:szCs w:val="24"/>
              </w:rPr>
            </w:pPr>
            <w:r>
              <w:rPr>
                <w:rFonts w:ascii="Songti SC" w:hAnsi="Songti SC" w:eastAsia="Songti SC" w:cs="宋体"/>
                <w:kern w:val="0"/>
                <w:sz w:val="24"/>
                <w:szCs w:val="24"/>
              </w:rPr>
              <w:t>4-3</w:t>
            </w:r>
            <w:r>
              <w:rPr>
                <w:rFonts w:hint="eastAsia" w:ascii="Songti SC" w:hAnsi="Songti SC" w:eastAsia="Songti SC" w:cs="宋体"/>
                <w:kern w:val="0"/>
                <w:sz w:val="24"/>
                <w:szCs w:val="24"/>
              </w:rPr>
              <w:t>丑的审美范畴</w:t>
            </w:r>
          </w:p>
        </w:tc>
        <w:tc>
          <w:tcPr>
            <w:tcW w:w="2336"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4-1阐述丑作为一种审美的界定及特征</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4-</w:t>
            </w:r>
            <w:r>
              <w:rPr>
                <w:rFonts w:ascii="Songti SC" w:hAnsi="Songti SC" w:eastAsia="Songti SC" w:cs="宋体"/>
                <w:kern w:val="0"/>
                <w:sz w:val="24"/>
                <w:szCs w:val="24"/>
              </w:rPr>
              <w:t xml:space="preserve">2 </w:t>
            </w:r>
            <w:r>
              <w:rPr>
                <w:rFonts w:hint="eastAsia" w:ascii="Songti SC" w:hAnsi="Songti SC" w:eastAsia="Songti SC" w:cs="宋体"/>
                <w:kern w:val="0"/>
                <w:sz w:val="24"/>
                <w:szCs w:val="24"/>
              </w:rPr>
              <w:t>理解并掌握丑的审美价值</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4-</w:t>
            </w:r>
            <w:r>
              <w:rPr>
                <w:rFonts w:ascii="Songti SC" w:hAnsi="Songti SC" w:eastAsia="Songti SC" w:cs="宋体"/>
                <w:kern w:val="0"/>
                <w:sz w:val="24"/>
                <w:szCs w:val="24"/>
              </w:rPr>
              <w:t>3</w:t>
            </w:r>
            <w:r>
              <w:rPr>
                <w:rFonts w:hint="eastAsia" w:ascii="Songti SC" w:hAnsi="Songti SC" w:eastAsia="Songti SC" w:cs="宋体"/>
                <w:kern w:val="0"/>
                <w:sz w:val="24"/>
                <w:szCs w:val="24"/>
              </w:rPr>
              <w:t>明确界定和使用丑的审美范畴</w:t>
            </w:r>
          </w:p>
          <w:p>
            <w:pPr>
              <w:contextualSpacing/>
              <w:rPr>
                <w:rFonts w:ascii="Songti SC" w:hAnsi="Songti SC" w:eastAsia="Songti SC" w:cs="宋体"/>
                <w:kern w:val="0"/>
                <w:sz w:val="24"/>
                <w:szCs w:val="24"/>
              </w:rPr>
            </w:pPr>
          </w:p>
        </w:tc>
        <w:tc>
          <w:tcPr>
            <w:tcW w:w="1520" w:type="dxa"/>
            <w:shd w:val="clear" w:color="auto" w:fill="auto"/>
          </w:tcPr>
          <w:p>
            <w:pPr>
              <w:contextualSpacing/>
              <w:rPr>
                <w:rFonts w:ascii="Songti SC" w:hAnsi="Songti SC" w:eastAsia="Songti SC" w:cs="Times New Roman"/>
                <w:kern w:val="0"/>
                <w:sz w:val="24"/>
                <w:szCs w:val="24"/>
              </w:rPr>
            </w:pPr>
            <w:r>
              <w:rPr>
                <w:rFonts w:hint="eastAsia" w:ascii="Songti SC" w:hAnsi="Songti SC" w:eastAsia="Songti SC" w:cs="Times New Roman"/>
                <w:kern w:val="0"/>
                <w:sz w:val="24"/>
                <w:szCs w:val="24"/>
              </w:rPr>
              <w:t>理解并能判断“美学”与“丑”的关系与界限</w:t>
            </w:r>
          </w:p>
          <w:p>
            <w:pPr>
              <w:contextualSpacing/>
              <w:rPr>
                <w:rFonts w:ascii="Songti SC" w:hAnsi="Songti SC" w:eastAsia="Songti SC" w:cs="宋体"/>
                <w:kern w:val="0"/>
                <w:sz w:val="24"/>
                <w:szCs w:val="24"/>
              </w:rPr>
            </w:pPr>
          </w:p>
        </w:tc>
        <w:tc>
          <w:tcPr>
            <w:tcW w:w="749" w:type="dxa"/>
            <w:shd w:val="clear" w:color="auto" w:fill="auto"/>
          </w:tcPr>
          <w:p>
            <w:pPr>
              <w:contextualSpacing/>
              <w:rPr>
                <w:rFonts w:ascii="Songti SC" w:hAnsi="Songti SC" w:eastAsia="Songti SC"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3" w:type="dxa"/>
            <w:shd w:val="clear" w:color="auto" w:fill="auto"/>
          </w:tcPr>
          <w:p>
            <w:pPr>
              <w:contextualSpacing/>
              <w:rPr>
                <w:rFonts w:ascii="Songti SC" w:hAnsi="Songti SC" w:eastAsia="Songti SC" w:cs="宋体"/>
                <w:kern w:val="0"/>
                <w:sz w:val="24"/>
                <w:szCs w:val="24"/>
              </w:rPr>
            </w:pPr>
            <w:r>
              <w:rPr>
                <w:rFonts w:ascii="Songti SC" w:hAnsi="Songti SC" w:eastAsia="Songti SC" w:cs="宋体"/>
                <w:kern w:val="0"/>
                <w:sz w:val="24"/>
                <w:szCs w:val="24"/>
              </w:rPr>
              <w:t>5</w:t>
            </w:r>
            <w:r>
              <w:rPr>
                <w:rFonts w:hint="eastAsia" w:ascii="Songti SC" w:hAnsi="Songti SC" w:eastAsia="Songti SC" w:cs="宋体"/>
                <w:kern w:val="0"/>
                <w:sz w:val="24"/>
                <w:szCs w:val="24"/>
              </w:rPr>
              <w:t>美学的应用联系</w:t>
            </w:r>
          </w:p>
          <w:p>
            <w:pPr>
              <w:contextualSpacing/>
              <w:rPr>
                <w:rFonts w:ascii="Songti SC" w:hAnsi="Songti SC" w:eastAsia="Songti SC" w:cs="宋体"/>
                <w:kern w:val="0"/>
                <w:sz w:val="24"/>
                <w:szCs w:val="24"/>
              </w:rPr>
            </w:pPr>
          </w:p>
        </w:tc>
        <w:tc>
          <w:tcPr>
            <w:tcW w:w="2472"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电子游戏中的美与丑</w:t>
            </w:r>
          </w:p>
          <w:p>
            <w:pPr>
              <w:contextualSpacing/>
              <w:rPr>
                <w:rFonts w:ascii="Songti SC" w:hAnsi="Songti SC" w:eastAsia="Songti SC" w:cs="宋体"/>
                <w:kern w:val="0"/>
                <w:sz w:val="24"/>
                <w:szCs w:val="24"/>
              </w:rPr>
            </w:pPr>
          </w:p>
          <w:p>
            <w:pPr>
              <w:contextualSpacing/>
              <w:rPr>
                <w:rFonts w:ascii="Songti SC" w:hAnsi="Songti SC" w:eastAsia="Songti SC" w:cs="宋体"/>
                <w:kern w:val="0"/>
                <w:sz w:val="24"/>
                <w:szCs w:val="24"/>
              </w:rPr>
            </w:pPr>
          </w:p>
        </w:tc>
        <w:tc>
          <w:tcPr>
            <w:tcW w:w="2336"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5-</w:t>
            </w:r>
            <w:r>
              <w:rPr>
                <w:rFonts w:ascii="Songti SC" w:hAnsi="Songti SC" w:eastAsia="Songti SC" w:cs="宋体"/>
                <w:kern w:val="0"/>
                <w:sz w:val="24"/>
                <w:szCs w:val="24"/>
              </w:rPr>
              <w:t xml:space="preserve">1 </w:t>
            </w:r>
            <w:r>
              <w:rPr>
                <w:rFonts w:hint="eastAsia" w:ascii="Songti SC" w:hAnsi="Songti SC" w:eastAsia="Songti SC" w:cs="宋体"/>
                <w:kern w:val="0"/>
                <w:sz w:val="24"/>
                <w:szCs w:val="24"/>
              </w:rPr>
              <w:t>分组准备情况总结</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5-2 分组发言并评分</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5-3</w:t>
            </w:r>
            <w:r>
              <w:rPr>
                <w:rFonts w:ascii="Songti SC" w:hAnsi="Songti SC" w:eastAsia="Songti SC" w:cs="宋体"/>
                <w:kern w:val="0"/>
                <w:sz w:val="24"/>
                <w:szCs w:val="24"/>
              </w:rPr>
              <w:t xml:space="preserve"> </w:t>
            </w:r>
            <w:r>
              <w:rPr>
                <w:rFonts w:hint="eastAsia" w:ascii="Songti SC" w:hAnsi="Songti SC" w:eastAsia="Songti SC" w:cs="宋体"/>
                <w:kern w:val="0"/>
                <w:sz w:val="24"/>
                <w:szCs w:val="24"/>
              </w:rPr>
              <w:t>分组提交最终作业</w:t>
            </w:r>
          </w:p>
        </w:tc>
        <w:tc>
          <w:tcPr>
            <w:tcW w:w="1520"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理解并掌握美学并不是一门艰深的哲学，而是与各种事务息息相关的。</w:t>
            </w:r>
          </w:p>
        </w:tc>
        <w:tc>
          <w:tcPr>
            <w:tcW w:w="749" w:type="dxa"/>
            <w:shd w:val="clear" w:color="auto" w:fill="auto"/>
          </w:tcPr>
          <w:p>
            <w:pPr>
              <w:contextualSpacing/>
              <w:rPr>
                <w:rFonts w:ascii="Songti SC" w:hAnsi="Songti SC" w:eastAsia="Songti SC"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3" w:type="dxa"/>
            <w:shd w:val="clear" w:color="auto" w:fill="auto"/>
          </w:tcPr>
          <w:p>
            <w:pPr>
              <w:contextualSpacing/>
              <w:rPr>
                <w:rFonts w:ascii="Songti SC" w:hAnsi="Songti SC" w:eastAsia="Songti SC" w:cs="宋体"/>
                <w:kern w:val="0"/>
                <w:sz w:val="24"/>
                <w:szCs w:val="24"/>
              </w:rPr>
            </w:pPr>
            <w:r>
              <w:rPr>
                <w:rFonts w:ascii="Songti SC" w:hAnsi="Songti SC" w:eastAsia="Songti SC" w:cs="宋体"/>
                <w:kern w:val="0"/>
                <w:sz w:val="24"/>
                <w:szCs w:val="24"/>
              </w:rPr>
              <w:t>6</w:t>
            </w:r>
            <w:r>
              <w:rPr>
                <w:rFonts w:hint="eastAsia" w:ascii="Songti SC" w:hAnsi="Songti SC" w:eastAsia="Songti SC" w:cs="宋体"/>
                <w:kern w:val="0"/>
                <w:sz w:val="24"/>
                <w:szCs w:val="24"/>
              </w:rPr>
              <w:t>福柯的生存美学</w:t>
            </w:r>
          </w:p>
          <w:p>
            <w:pPr>
              <w:contextualSpacing/>
              <w:rPr>
                <w:rFonts w:ascii="Songti SC" w:hAnsi="Songti SC" w:eastAsia="Songti SC" w:cs="宋体"/>
                <w:kern w:val="0"/>
                <w:sz w:val="24"/>
                <w:szCs w:val="24"/>
              </w:rPr>
            </w:pPr>
          </w:p>
        </w:tc>
        <w:tc>
          <w:tcPr>
            <w:tcW w:w="2472"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6</w:t>
            </w:r>
            <w:r>
              <w:rPr>
                <w:rFonts w:ascii="Songti SC" w:hAnsi="Songti SC" w:eastAsia="Songti SC" w:cs="宋体"/>
                <w:kern w:val="0"/>
                <w:sz w:val="24"/>
                <w:szCs w:val="24"/>
              </w:rPr>
              <w:t>-1</w:t>
            </w:r>
            <w:r>
              <w:rPr>
                <w:rFonts w:hint="eastAsia" w:ascii="Songti SC" w:hAnsi="Songti SC" w:eastAsia="Songti SC" w:cs="宋体"/>
                <w:kern w:val="0"/>
                <w:sz w:val="24"/>
                <w:szCs w:val="24"/>
              </w:rPr>
              <w:t>生存美学的形成及其基础</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6</w:t>
            </w:r>
            <w:r>
              <w:rPr>
                <w:rFonts w:ascii="Songti SC" w:hAnsi="Songti SC" w:eastAsia="Songti SC" w:cs="宋体"/>
                <w:kern w:val="0"/>
                <w:sz w:val="24"/>
                <w:szCs w:val="24"/>
              </w:rPr>
              <w:t>-2</w:t>
            </w:r>
            <w:r>
              <w:rPr>
                <w:rFonts w:hint="eastAsia" w:ascii="Songti SC" w:hAnsi="Songti SC" w:eastAsia="Songti SC" w:cs="宋体"/>
                <w:kern w:val="0"/>
                <w:sz w:val="24"/>
                <w:szCs w:val="24"/>
              </w:rPr>
              <w:t>生存美学的典范意义</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6</w:t>
            </w:r>
            <w:r>
              <w:rPr>
                <w:rFonts w:ascii="Songti SC" w:hAnsi="Songti SC" w:eastAsia="Songti SC" w:cs="宋体"/>
                <w:kern w:val="0"/>
                <w:sz w:val="24"/>
                <w:szCs w:val="24"/>
              </w:rPr>
              <w:t>-3</w:t>
            </w:r>
            <w:r>
              <w:rPr>
                <w:rFonts w:hint="eastAsia" w:ascii="Songti SC" w:hAnsi="Songti SC" w:eastAsia="Songti SC" w:cs="宋体"/>
                <w:kern w:val="0"/>
                <w:sz w:val="24"/>
                <w:szCs w:val="24"/>
              </w:rPr>
              <w:t>生存美学的核心：关怀自身</w:t>
            </w:r>
          </w:p>
        </w:tc>
        <w:tc>
          <w:tcPr>
            <w:tcW w:w="2336" w:type="dxa"/>
            <w:shd w:val="clear" w:color="auto" w:fill="auto"/>
          </w:tcPr>
          <w:p>
            <w:pPr>
              <w:contextualSpacing/>
              <w:rPr>
                <w:rFonts w:ascii="Songti SC" w:hAnsi="Songti SC" w:eastAsia="Songti SC" w:cs="宋体"/>
                <w:kern w:val="0"/>
                <w:sz w:val="24"/>
                <w:szCs w:val="24"/>
              </w:rPr>
            </w:pPr>
            <w:r>
              <w:rPr>
                <w:rFonts w:ascii="Songti SC" w:hAnsi="Songti SC" w:eastAsia="Songti SC" w:cs="宋体"/>
                <w:kern w:val="0"/>
                <w:sz w:val="24"/>
                <w:szCs w:val="24"/>
              </w:rPr>
              <w:t xml:space="preserve">6-1-1 </w:t>
            </w:r>
            <w:r>
              <w:rPr>
                <w:rFonts w:hint="eastAsia" w:ascii="Songti SC" w:hAnsi="Songti SC" w:eastAsia="Songti SC" w:cs="宋体"/>
                <w:kern w:val="0"/>
                <w:sz w:val="24"/>
                <w:szCs w:val="24"/>
              </w:rPr>
              <w:t>理解生存美学的社会文化条件</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6</w:t>
            </w:r>
            <w:r>
              <w:rPr>
                <w:rFonts w:ascii="Songti SC" w:hAnsi="Songti SC" w:eastAsia="Songti SC" w:cs="宋体"/>
                <w:kern w:val="0"/>
                <w:sz w:val="24"/>
                <w:szCs w:val="24"/>
              </w:rPr>
              <w:t xml:space="preserve">-1-2 </w:t>
            </w:r>
            <w:r>
              <w:rPr>
                <w:rFonts w:hint="eastAsia" w:ascii="Songti SC" w:hAnsi="Songti SC" w:eastAsia="Songti SC" w:cs="宋体"/>
                <w:kern w:val="0"/>
                <w:sz w:val="24"/>
                <w:szCs w:val="24"/>
              </w:rPr>
              <w:t>掌握生存美学的多样形态</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6</w:t>
            </w:r>
            <w:r>
              <w:rPr>
                <w:rFonts w:ascii="Songti SC" w:hAnsi="Songti SC" w:eastAsia="Songti SC" w:cs="宋体"/>
                <w:kern w:val="0"/>
                <w:sz w:val="24"/>
                <w:szCs w:val="24"/>
              </w:rPr>
              <w:t>-2-1</w:t>
            </w:r>
            <w:r>
              <w:rPr>
                <w:rFonts w:hint="eastAsia" w:ascii="Songti SC" w:hAnsi="Songti SC" w:eastAsia="Songti SC" w:cs="宋体"/>
                <w:kern w:val="0"/>
                <w:sz w:val="24"/>
                <w:szCs w:val="24"/>
              </w:rPr>
              <w:t>了解生存美学的前身：梅洛庞蒂、阿多诺、海德格尔、的德勒兹</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6</w:t>
            </w:r>
            <w:r>
              <w:rPr>
                <w:rFonts w:ascii="Songti SC" w:hAnsi="Songti SC" w:eastAsia="Songti SC" w:cs="宋体"/>
                <w:kern w:val="0"/>
                <w:sz w:val="24"/>
                <w:szCs w:val="24"/>
              </w:rPr>
              <w:t>-2-2</w:t>
            </w:r>
            <w:r>
              <w:rPr>
                <w:rFonts w:hint="eastAsia" w:ascii="Songti SC" w:hAnsi="Songti SC" w:eastAsia="Songti SC" w:cs="宋体"/>
                <w:kern w:val="0"/>
                <w:sz w:val="24"/>
                <w:szCs w:val="24"/>
              </w:rPr>
              <w:t>掌握生存美学的生活化、大众化、实践化</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6</w:t>
            </w:r>
            <w:r>
              <w:rPr>
                <w:rFonts w:ascii="Songti SC" w:hAnsi="Songti SC" w:eastAsia="Songti SC" w:cs="宋体"/>
                <w:kern w:val="0"/>
                <w:sz w:val="24"/>
                <w:szCs w:val="24"/>
              </w:rPr>
              <w:t>-3-1</w:t>
            </w:r>
            <w:r>
              <w:rPr>
                <w:rFonts w:hint="eastAsia" w:ascii="Songti SC" w:hAnsi="Songti SC" w:eastAsia="Songti SC" w:cs="宋体"/>
                <w:kern w:val="0"/>
                <w:sz w:val="24"/>
                <w:szCs w:val="24"/>
              </w:rPr>
              <w:t>理解作为“自身文化”的生存美学</w:t>
            </w:r>
          </w:p>
          <w:p>
            <w:pPr>
              <w:contextualSpacing/>
              <w:rPr>
                <w:rFonts w:ascii="Songti SC" w:hAnsi="Songti SC" w:eastAsia="Songti SC" w:cs="宋体"/>
                <w:kern w:val="0"/>
                <w:sz w:val="24"/>
                <w:szCs w:val="24"/>
              </w:rPr>
            </w:pPr>
            <w:r>
              <w:rPr>
                <w:rFonts w:ascii="Songti SC" w:hAnsi="Songti SC" w:eastAsia="Songti SC" w:cs="宋体"/>
                <w:kern w:val="0"/>
                <w:sz w:val="24"/>
                <w:szCs w:val="24"/>
              </w:rPr>
              <w:t>6-3-2</w:t>
            </w:r>
            <w:r>
              <w:rPr>
                <w:rFonts w:hint="eastAsia" w:ascii="Songti SC" w:hAnsi="Songti SC" w:eastAsia="Songti SC" w:cs="宋体"/>
                <w:kern w:val="0"/>
                <w:sz w:val="24"/>
                <w:szCs w:val="24"/>
              </w:rPr>
              <w:t>理解传统思想对关怀自身原则的扭曲</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6</w:t>
            </w:r>
            <w:r>
              <w:rPr>
                <w:rFonts w:ascii="Songti SC" w:hAnsi="Songti SC" w:eastAsia="Songti SC" w:cs="宋体"/>
                <w:kern w:val="0"/>
                <w:sz w:val="24"/>
                <w:szCs w:val="24"/>
              </w:rPr>
              <w:t>-3-3</w:t>
            </w:r>
            <w:r>
              <w:rPr>
                <w:rFonts w:hint="eastAsia" w:ascii="Songti SC" w:hAnsi="Songti SC" w:eastAsia="Songti SC" w:cs="宋体"/>
                <w:kern w:val="0"/>
                <w:sz w:val="24"/>
                <w:szCs w:val="24"/>
              </w:rPr>
              <w:t>学会关怀自身与他人的关系</w:t>
            </w:r>
          </w:p>
        </w:tc>
        <w:tc>
          <w:tcPr>
            <w:tcW w:w="1520" w:type="dxa"/>
            <w:shd w:val="clear" w:color="auto" w:fill="auto"/>
          </w:tcPr>
          <w:p>
            <w:pPr>
              <w:contextualSpacing/>
              <w:rPr>
                <w:rFonts w:ascii="Songti SC" w:hAnsi="Songti SC" w:eastAsia="Songti SC" w:cs="宋体"/>
                <w:kern w:val="0"/>
                <w:sz w:val="24"/>
                <w:szCs w:val="24"/>
              </w:rPr>
            </w:pPr>
          </w:p>
        </w:tc>
        <w:tc>
          <w:tcPr>
            <w:tcW w:w="749" w:type="dxa"/>
            <w:shd w:val="clear" w:color="auto" w:fill="auto"/>
          </w:tcPr>
          <w:p>
            <w:pPr>
              <w:contextualSpacing/>
              <w:rPr>
                <w:rFonts w:ascii="Songti SC" w:hAnsi="Songti SC" w:eastAsia="Songti SC"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3" w:type="dxa"/>
            <w:shd w:val="clear" w:color="auto" w:fill="auto"/>
          </w:tcPr>
          <w:p>
            <w:pPr>
              <w:contextualSpacing/>
              <w:rPr>
                <w:rFonts w:ascii="Songti SC" w:hAnsi="Songti SC" w:eastAsia="Songti SC" w:cs="宋体"/>
                <w:kern w:val="0"/>
                <w:sz w:val="24"/>
                <w:szCs w:val="24"/>
              </w:rPr>
            </w:pPr>
            <w:r>
              <w:rPr>
                <w:rFonts w:ascii="Songti SC" w:hAnsi="Songti SC" w:eastAsia="Songti SC" w:cs="宋体"/>
                <w:kern w:val="0"/>
                <w:sz w:val="24"/>
                <w:szCs w:val="24"/>
              </w:rPr>
              <w:t xml:space="preserve">7 </w:t>
            </w:r>
            <w:r>
              <w:rPr>
                <w:rFonts w:hint="eastAsia" w:ascii="Songti SC" w:hAnsi="Songti SC" w:eastAsia="Songti SC" w:cs="宋体"/>
                <w:kern w:val="0"/>
                <w:sz w:val="24"/>
                <w:szCs w:val="24"/>
              </w:rPr>
              <w:t>传播实践中的美学知识</w:t>
            </w:r>
          </w:p>
          <w:p>
            <w:pPr>
              <w:contextualSpacing/>
              <w:rPr>
                <w:rFonts w:ascii="Songti SC" w:hAnsi="Songti SC" w:eastAsia="Songti SC" w:cs="宋体"/>
                <w:kern w:val="0"/>
                <w:sz w:val="24"/>
                <w:szCs w:val="24"/>
              </w:rPr>
            </w:pPr>
          </w:p>
        </w:tc>
        <w:tc>
          <w:tcPr>
            <w:tcW w:w="2472"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7</w:t>
            </w:r>
            <w:r>
              <w:rPr>
                <w:rFonts w:ascii="Songti SC" w:hAnsi="Songti SC" w:eastAsia="Songti SC" w:cs="宋体"/>
                <w:kern w:val="0"/>
                <w:sz w:val="24"/>
                <w:szCs w:val="24"/>
              </w:rPr>
              <w:t>-1</w:t>
            </w:r>
            <w:r>
              <w:rPr>
                <w:rFonts w:hint="eastAsia" w:ascii="Songti SC" w:hAnsi="Songti SC" w:eastAsia="Songti SC" w:cs="宋体"/>
                <w:kern w:val="0"/>
                <w:sz w:val="24"/>
                <w:szCs w:val="24"/>
              </w:rPr>
              <w:t>理解媒介的延伸</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7</w:t>
            </w:r>
            <w:r>
              <w:rPr>
                <w:rFonts w:ascii="Songti SC" w:hAnsi="Songti SC" w:eastAsia="Songti SC" w:cs="宋体"/>
                <w:kern w:val="0"/>
                <w:sz w:val="24"/>
                <w:szCs w:val="24"/>
              </w:rPr>
              <w:t>-2</w:t>
            </w:r>
            <w:r>
              <w:rPr>
                <w:rFonts w:hint="eastAsia" w:ascii="Songti SC" w:hAnsi="Songti SC" w:eastAsia="Songti SC" w:cs="宋体"/>
                <w:kern w:val="0"/>
                <w:sz w:val="24"/>
                <w:szCs w:val="24"/>
              </w:rPr>
              <w:t>社交媒体与大数据中的美学</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7</w:t>
            </w:r>
            <w:r>
              <w:rPr>
                <w:rFonts w:ascii="Songti SC" w:hAnsi="Songti SC" w:eastAsia="Songti SC" w:cs="宋体"/>
                <w:kern w:val="0"/>
                <w:sz w:val="24"/>
                <w:szCs w:val="24"/>
              </w:rPr>
              <w:t>-3</w:t>
            </w:r>
            <w:r>
              <w:rPr>
                <w:rFonts w:hint="eastAsia" w:ascii="Songti SC" w:hAnsi="Songti SC" w:eastAsia="Songti SC" w:cs="宋体"/>
                <w:kern w:val="0"/>
                <w:sz w:val="24"/>
                <w:szCs w:val="24"/>
              </w:rPr>
              <w:t>麦克卢汉与新媒介的1</w:t>
            </w:r>
            <w:r>
              <w:rPr>
                <w:rFonts w:ascii="Songti SC" w:hAnsi="Songti SC" w:eastAsia="Songti SC" w:cs="宋体"/>
                <w:kern w:val="0"/>
                <w:sz w:val="24"/>
                <w:szCs w:val="24"/>
              </w:rPr>
              <w:t>2</w:t>
            </w:r>
            <w:r>
              <w:rPr>
                <w:rFonts w:hint="eastAsia" w:ascii="Songti SC" w:hAnsi="Songti SC" w:eastAsia="Songti SC" w:cs="宋体"/>
                <w:kern w:val="0"/>
                <w:sz w:val="24"/>
                <w:szCs w:val="24"/>
              </w:rPr>
              <w:t>特性</w:t>
            </w:r>
          </w:p>
          <w:p>
            <w:pPr>
              <w:contextualSpacing/>
              <w:rPr>
                <w:rFonts w:ascii="Songti SC" w:hAnsi="Songti SC" w:eastAsia="Songti SC" w:cs="宋体"/>
                <w:kern w:val="0"/>
                <w:sz w:val="24"/>
                <w:szCs w:val="24"/>
              </w:rPr>
            </w:pPr>
          </w:p>
        </w:tc>
        <w:tc>
          <w:tcPr>
            <w:tcW w:w="2336"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7</w:t>
            </w:r>
            <w:r>
              <w:rPr>
                <w:rFonts w:ascii="Songti SC" w:hAnsi="Songti SC" w:eastAsia="Songti SC" w:cs="宋体"/>
                <w:kern w:val="0"/>
                <w:sz w:val="24"/>
                <w:szCs w:val="24"/>
              </w:rPr>
              <w:t>-1</w:t>
            </w:r>
            <w:r>
              <w:rPr>
                <w:rFonts w:hint="eastAsia" w:ascii="Songti SC" w:hAnsi="Songti SC" w:eastAsia="Songti SC" w:cs="宋体"/>
                <w:kern w:val="0"/>
                <w:sz w:val="24"/>
                <w:szCs w:val="24"/>
              </w:rPr>
              <w:t>麦克卢汉的《理解媒介》</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7</w:t>
            </w:r>
            <w:r>
              <w:rPr>
                <w:rFonts w:ascii="Songti SC" w:hAnsi="Songti SC" w:eastAsia="Songti SC" w:cs="宋体"/>
                <w:kern w:val="0"/>
                <w:sz w:val="24"/>
                <w:szCs w:val="24"/>
              </w:rPr>
              <w:t>-2-1</w:t>
            </w:r>
            <w:r>
              <w:rPr>
                <w:rFonts w:hint="eastAsia" w:ascii="Songti SC" w:hAnsi="Songti SC" w:eastAsia="Songti SC" w:cs="宋体"/>
                <w:kern w:val="0"/>
                <w:sz w:val="24"/>
                <w:szCs w:val="24"/>
              </w:rPr>
              <w:t>理解大数据的美学温度</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7</w:t>
            </w:r>
            <w:r>
              <w:rPr>
                <w:rFonts w:ascii="Songti SC" w:hAnsi="Songti SC" w:eastAsia="Songti SC" w:cs="宋体"/>
                <w:kern w:val="0"/>
                <w:sz w:val="24"/>
                <w:szCs w:val="24"/>
              </w:rPr>
              <w:t>-2-2</w:t>
            </w:r>
            <w:r>
              <w:rPr>
                <w:rFonts w:hint="eastAsia" w:ascii="Songti SC" w:hAnsi="Songti SC" w:eastAsia="Songti SC" w:cs="宋体"/>
                <w:kern w:val="0"/>
                <w:sz w:val="24"/>
                <w:szCs w:val="24"/>
              </w:rPr>
              <w:t>理解社交媒介中的美学</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7</w:t>
            </w:r>
            <w:r>
              <w:rPr>
                <w:rFonts w:ascii="Songti SC" w:hAnsi="Songti SC" w:eastAsia="Songti SC" w:cs="宋体"/>
                <w:kern w:val="0"/>
                <w:sz w:val="24"/>
                <w:szCs w:val="24"/>
              </w:rPr>
              <w:t>-3</w:t>
            </w:r>
            <w:r>
              <w:rPr>
                <w:rFonts w:hint="eastAsia" w:ascii="Songti SC" w:hAnsi="Songti SC" w:eastAsia="Songti SC" w:cs="宋体"/>
                <w:kern w:val="0"/>
                <w:sz w:val="24"/>
                <w:szCs w:val="24"/>
              </w:rPr>
              <w:t>新媒介的十二特性</w:t>
            </w:r>
          </w:p>
        </w:tc>
        <w:tc>
          <w:tcPr>
            <w:tcW w:w="1520" w:type="dxa"/>
            <w:shd w:val="clear" w:color="auto" w:fill="auto"/>
          </w:tcPr>
          <w:p>
            <w:pPr>
              <w:contextualSpacing/>
              <w:rPr>
                <w:rFonts w:ascii="Songti SC" w:hAnsi="Songti SC" w:eastAsia="Songti SC" w:cs="宋体"/>
                <w:kern w:val="0"/>
                <w:sz w:val="24"/>
                <w:szCs w:val="24"/>
              </w:rPr>
            </w:pPr>
          </w:p>
        </w:tc>
        <w:tc>
          <w:tcPr>
            <w:tcW w:w="749" w:type="dxa"/>
            <w:shd w:val="clear" w:color="auto" w:fill="auto"/>
          </w:tcPr>
          <w:p>
            <w:pPr>
              <w:contextualSpacing/>
              <w:rPr>
                <w:rFonts w:ascii="Songti SC" w:hAnsi="Songti SC" w:eastAsia="Songti SC"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3"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8审美的经验模式、心理结构和心理要素</w:t>
            </w:r>
          </w:p>
        </w:tc>
        <w:tc>
          <w:tcPr>
            <w:tcW w:w="2472" w:type="dxa"/>
            <w:shd w:val="clear" w:color="auto" w:fill="auto"/>
          </w:tcPr>
          <w:p>
            <w:pPr>
              <w:contextualSpacing/>
              <w:rPr>
                <w:rFonts w:ascii="Songti SC" w:hAnsi="Songti SC" w:eastAsia="Songti SC" w:cs="宋体"/>
                <w:kern w:val="0"/>
                <w:sz w:val="24"/>
                <w:szCs w:val="24"/>
              </w:rPr>
            </w:pPr>
            <w:r>
              <w:rPr>
                <w:rFonts w:ascii="Songti SC" w:hAnsi="Songti SC" w:eastAsia="Songti SC" w:cs="宋体"/>
                <w:kern w:val="0"/>
                <w:sz w:val="24"/>
                <w:szCs w:val="24"/>
              </w:rPr>
              <w:t>8-1</w:t>
            </w:r>
            <w:r>
              <w:rPr>
                <w:rFonts w:hint="eastAsia" w:ascii="Songti SC" w:hAnsi="Songti SC" w:eastAsia="Songti SC" w:cs="宋体"/>
                <w:kern w:val="0"/>
                <w:sz w:val="24"/>
                <w:szCs w:val="24"/>
              </w:rPr>
              <w:t>审美经验的根源</w:t>
            </w:r>
          </w:p>
          <w:p>
            <w:pPr>
              <w:contextualSpacing/>
              <w:rPr>
                <w:rFonts w:ascii="Songti SC" w:hAnsi="Songti SC" w:eastAsia="Songti SC" w:cs="宋体"/>
                <w:kern w:val="0"/>
                <w:sz w:val="24"/>
                <w:szCs w:val="24"/>
              </w:rPr>
            </w:pPr>
            <w:r>
              <w:rPr>
                <w:rFonts w:ascii="Songti SC" w:hAnsi="Songti SC" w:eastAsia="Songti SC" w:cs="宋体"/>
                <w:kern w:val="0"/>
                <w:sz w:val="24"/>
                <w:szCs w:val="24"/>
              </w:rPr>
              <w:t>8-2</w:t>
            </w:r>
            <w:r>
              <w:rPr>
                <w:rFonts w:hint="eastAsia" w:ascii="Songti SC" w:hAnsi="Songti SC" w:eastAsia="Songti SC" w:cs="宋体"/>
                <w:kern w:val="0"/>
                <w:sz w:val="24"/>
                <w:szCs w:val="24"/>
              </w:rPr>
              <w:t>审美经验的生理和心理基础</w:t>
            </w:r>
          </w:p>
          <w:p>
            <w:pPr>
              <w:contextualSpacing/>
              <w:rPr>
                <w:rFonts w:ascii="Songti SC" w:hAnsi="Songti SC" w:eastAsia="Songti SC" w:cs="宋体"/>
                <w:kern w:val="0"/>
                <w:sz w:val="24"/>
                <w:szCs w:val="24"/>
              </w:rPr>
            </w:pPr>
            <w:r>
              <w:rPr>
                <w:rFonts w:ascii="Songti SC" w:hAnsi="Songti SC" w:eastAsia="Songti SC" w:cs="宋体"/>
                <w:kern w:val="0"/>
                <w:sz w:val="24"/>
                <w:szCs w:val="24"/>
              </w:rPr>
              <w:t>8-3</w:t>
            </w:r>
            <w:r>
              <w:rPr>
                <w:rFonts w:hint="eastAsia" w:ascii="Songti SC" w:hAnsi="Songti SC" w:eastAsia="Songti SC" w:cs="宋体"/>
                <w:kern w:val="0"/>
                <w:sz w:val="24"/>
                <w:szCs w:val="24"/>
              </w:rPr>
              <w:t>审美心理经验的发生发展</w:t>
            </w:r>
          </w:p>
          <w:p>
            <w:pPr>
              <w:contextualSpacing/>
              <w:rPr>
                <w:rFonts w:ascii="Songti SC" w:hAnsi="Songti SC" w:eastAsia="Songti SC" w:cs="宋体"/>
                <w:kern w:val="0"/>
                <w:sz w:val="24"/>
                <w:szCs w:val="24"/>
              </w:rPr>
            </w:pPr>
            <w:r>
              <w:rPr>
                <w:rFonts w:ascii="Songti SC" w:hAnsi="Songti SC" w:eastAsia="Songti SC" w:cs="宋体"/>
                <w:kern w:val="0"/>
                <w:sz w:val="24"/>
                <w:szCs w:val="24"/>
              </w:rPr>
              <w:t>8-4</w:t>
            </w:r>
            <w:r>
              <w:rPr>
                <w:rFonts w:hint="eastAsia" w:ascii="Songti SC" w:hAnsi="Songti SC" w:eastAsia="Songti SC" w:cs="宋体"/>
                <w:kern w:val="0"/>
                <w:sz w:val="24"/>
                <w:szCs w:val="24"/>
              </w:rPr>
              <w:t>审美心理结构</w:t>
            </w:r>
          </w:p>
          <w:p>
            <w:pPr>
              <w:contextualSpacing/>
              <w:rPr>
                <w:rFonts w:ascii="Songti SC" w:hAnsi="Songti SC" w:eastAsia="Songti SC" w:cs="宋体"/>
                <w:kern w:val="0"/>
                <w:sz w:val="24"/>
                <w:szCs w:val="24"/>
              </w:rPr>
            </w:pPr>
            <w:r>
              <w:rPr>
                <w:rFonts w:ascii="Songti SC" w:hAnsi="Songti SC" w:eastAsia="Songti SC" w:cs="宋体"/>
                <w:kern w:val="0"/>
                <w:sz w:val="24"/>
                <w:szCs w:val="24"/>
              </w:rPr>
              <w:t>8-5</w:t>
            </w:r>
            <w:r>
              <w:rPr>
                <w:rFonts w:hint="eastAsia" w:ascii="Songti SC" w:hAnsi="Songti SC" w:eastAsia="Songti SC" w:cs="宋体"/>
                <w:kern w:val="0"/>
                <w:sz w:val="24"/>
                <w:szCs w:val="24"/>
              </w:rPr>
              <w:t>完形心理</w:t>
            </w:r>
          </w:p>
          <w:p>
            <w:pPr>
              <w:contextualSpacing/>
              <w:rPr>
                <w:rFonts w:ascii="Songti SC" w:hAnsi="Songti SC" w:eastAsia="Songti SC" w:cs="宋体"/>
                <w:kern w:val="0"/>
                <w:sz w:val="24"/>
                <w:szCs w:val="24"/>
              </w:rPr>
            </w:pPr>
          </w:p>
        </w:tc>
        <w:tc>
          <w:tcPr>
            <w:tcW w:w="2336" w:type="dxa"/>
            <w:shd w:val="clear" w:color="auto" w:fill="auto"/>
          </w:tcPr>
          <w:p>
            <w:pPr>
              <w:contextualSpacing/>
              <w:rPr>
                <w:rFonts w:ascii="Songti SC" w:hAnsi="Songti SC" w:eastAsia="Songti SC" w:cs="宋体"/>
                <w:kern w:val="0"/>
                <w:sz w:val="24"/>
                <w:szCs w:val="24"/>
              </w:rPr>
            </w:pPr>
            <w:r>
              <w:rPr>
                <w:rFonts w:ascii="Songti SC" w:hAnsi="Songti SC" w:eastAsia="Songti SC" w:cs="宋体"/>
                <w:kern w:val="0"/>
                <w:sz w:val="24"/>
                <w:szCs w:val="24"/>
              </w:rPr>
              <w:t>8</w:t>
            </w:r>
            <w:r>
              <w:rPr>
                <w:rFonts w:hint="eastAsia" w:ascii="Songti SC" w:hAnsi="Songti SC" w:eastAsia="Songti SC" w:cs="宋体"/>
                <w:kern w:val="0"/>
                <w:sz w:val="24"/>
                <w:szCs w:val="24"/>
              </w:rPr>
              <w:t>-1-1理解审美经验的根源</w:t>
            </w:r>
          </w:p>
          <w:p>
            <w:pPr>
              <w:contextualSpacing/>
              <w:rPr>
                <w:rFonts w:ascii="Songti SC" w:hAnsi="Songti SC" w:eastAsia="Songti SC" w:cs="宋体"/>
                <w:kern w:val="0"/>
                <w:sz w:val="24"/>
                <w:szCs w:val="24"/>
              </w:rPr>
            </w:pPr>
            <w:r>
              <w:rPr>
                <w:rFonts w:ascii="Songti SC" w:hAnsi="Songti SC" w:eastAsia="Songti SC" w:cs="宋体"/>
                <w:kern w:val="0"/>
                <w:sz w:val="24"/>
                <w:szCs w:val="24"/>
              </w:rPr>
              <w:t>8</w:t>
            </w:r>
            <w:r>
              <w:rPr>
                <w:rFonts w:hint="eastAsia" w:ascii="Songti SC" w:hAnsi="Songti SC" w:eastAsia="Songti SC" w:cs="宋体"/>
                <w:kern w:val="0"/>
                <w:sz w:val="24"/>
                <w:szCs w:val="24"/>
              </w:rPr>
              <w:t>-1-2理解审美经验的方法论前提</w:t>
            </w:r>
          </w:p>
          <w:p>
            <w:pPr>
              <w:contextualSpacing/>
              <w:rPr>
                <w:rFonts w:ascii="Songti SC" w:hAnsi="Songti SC" w:eastAsia="Songti SC" w:cs="宋体"/>
                <w:kern w:val="0"/>
                <w:sz w:val="24"/>
                <w:szCs w:val="24"/>
              </w:rPr>
            </w:pPr>
            <w:r>
              <w:rPr>
                <w:rFonts w:ascii="Songti SC" w:hAnsi="Songti SC" w:eastAsia="Songti SC" w:cs="宋体"/>
                <w:kern w:val="0"/>
                <w:sz w:val="24"/>
                <w:szCs w:val="24"/>
              </w:rPr>
              <w:t>8</w:t>
            </w:r>
            <w:r>
              <w:rPr>
                <w:rFonts w:hint="eastAsia" w:ascii="Songti SC" w:hAnsi="Songti SC" w:eastAsia="Songti SC" w:cs="宋体"/>
                <w:kern w:val="0"/>
                <w:sz w:val="24"/>
                <w:szCs w:val="24"/>
              </w:rPr>
              <w:t>-2-1把握审美活动的生理基础</w:t>
            </w:r>
          </w:p>
          <w:p>
            <w:pPr>
              <w:contextualSpacing/>
              <w:rPr>
                <w:rFonts w:ascii="Songti SC" w:hAnsi="Songti SC" w:eastAsia="Songti SC" w:cs="宋体"/>
                <w:kern w:val="0"/>
                <w:sz w:val="24"/>
                <w:szCs w:val="24"/>
              </w:rPr>
            </w:pPr>
            <w:r>
              <w:rPr>
                <w:rFonts w:ascii="Songti SC" w:hAnsi="Songti SC" w:eastAsia="Songti SC" w:cs="宋体"/>
                <w:kern w:val="0"/>
                <w:sz w:val="24"/>
                <w:szCs w:val="24"/>
              </w:rPr>
              <w:t>8</w:t>
            </w:r>
            <w:r>
              <w:rPr>
                <w:rFonts w:hint="eastAsia" w:ascii="Songti SC" w:hAnsi="Songti SC" w:eastAsia="Songti SC" w:cs="宋体"/>
                <w:kern w:val="0"/>
                <w:sz w:val="24"/>
                <w:szCs w:val="24"/>
              </w:rPr>
              <w:t>-2-2把握审美活动的心理基础</w:t>
            </w:r>
          </w:p>
          <w:p>
            <w:pPr>
              <w:contextualSpacing/>
              <w:rPr>
                <w:rFonts w:ascii="Songti SC" w:hAnsi="Songti SC" w:eastAsia="Songti SC" w:cs="宋体"/>
                <w:kern w:val="0"/>
                <w:sz w:val="24"/>
                <w:szCs w:val="24"/>
              </w:rPr>
            </w:pPr>
            <w:r>
              <w:rPr>
                <w:rFonts w:ascii="Songti SC" w:hAnsi="Songti SC" w:eastAsia="Songti SC" w:cs="宋体"/>
                <w:kern w:val="0"/>
                <w:sz w:val="24"/>
                <w:szCs w:val="24"/>
              </w:rPr>
              <w:t>8</w:t>
            </w:r>
            <w:r>
              <w:rPr>
                <w:rFonts w:hint="eastAsia" w:ascii="Songti SC" w:hAnsi="Songti SC" w:eastAsia="Songti SC" w:cs="宋体"/>
                <w:kern w:val="0"/>
                <w:sz w:val="24"/>
                <w:szCs w:val="24"/>
              </w:rPr>
              <w:t>-3</w:t>
            </w:r>
            <w:r>
              <w:rPr>
                <w:rFonts w:ascii="Songti SC" w:hAnsi="Songti SC" w:eastAsia="Songti SC" w:cs="宋体"/>
                <w:kern w:val="0"/>
                <w:sz w:val="24"/>
                <w:szCs w:val="24"/>
              </w:rPr>
              <w:t>-1</w:t>
            </w:r>
            <w:r>
              <w:rPr>
                <w:rFonts w:hint="eastAsia" w:ascii="Songti SC" w:hAnsi="Songti SC" w:eastAsia="Songti SC" w:cs="宋体"/>
                <w:kern w:val="0"/>
                <w:sz w:val="24"/>
                <w:szCs w:val="24"/>
              </w:rPr>
              <w:t>理解审美经验的发生过程</w:t>
            </w:r>
          </w:p>
          <w:p>
            <w:pPr>
              <w:contextualSpacing/>
              <w:rPr>
                <w:rFonts w:ascii="Songti SC" w:hAnsi="Songti SC" w:eastAsia="Songti SC" w:cs="宋体"/>
                <w:kern w:val="0"/>
                <w:sz w:val="24"/>
                <w:szCs w:val="24"/>
              </w:rPr>
            </w:pPr>
            <w:r>
              <w:rPr>
                <w:rFonts w:ascii="Songti SC" w:hAnsi="Songti SC" w:eastAsia="Songti SC" w:cs="宋体"/>
                <w:kern w:val="0"/>
                <w:sz w:val="24"/>
                <w:szCs w:val="24"/>
              </w:rPr>
              <w:t>8</w:t>
            </w:r>
            <w:r>
              <w:rPr>
                <w:rFonts w:hint="eastAsia" w:ascii="Songti SC" w:hAnsi="Songti SC" w:eastAsia="Songti SC" w:cs="宋体"/>
                <w:kern w:val="0"/>
                <w:sz w:val="24"/>
                <w:szCs w:val="24"/>
              </w:rPr>
              <w:t>-</w:t>
            </w:r>
            <w:r>
              <w:rPr>
                <w:rFonts w:ascii="Songti SC" w:hAnsi="Songti SC" w:eastAsia="Songti SC" w:cs="宋体"/>
                <w:kern w:val="0"/>
                <w:sz w:val="24"/>
                <w:szCs w:val="24"/>
              </w:rPr>
              <w:t>3-2</w:t>
            </w:r>
            <w:r>
              <w:rPr>
                <w:rFonts w:hint="eastAsia" w:ascii="Songti SC" w:hAnsi="Songti SC" w:eastAsia="Songti SC" w:cs="宋体"/>
                <w:kern w:val="0"/>
                <w:sz w:val="24"/>
                <w:szCs w:val="24"/>
              </w:rPr>
              <w:t>掌握审美经验的发展过程</w:t>
            </w:r>
          </w:p>
          <w:p>
            <w:pPr>
              <w:contextualSpacing/>
              <w:rPr>
                <w:rFonts w:ascii="Songti SC" w:hAnsi="Songti SC" w:eastAsia="Songti SC" w:cs="宋体"/>
                <w:kern w:val="0"/>
                <w:sz w:val="24"/>
                <w:szCs w:val="24"/>
              </w:rPr>
            </w:pPr>
            <w:r>
              <w:rPr>
                <w:rFonts w:ascii="Songti SC" w:hAnsi="Songti SC" w:eastAsia="Songti SC" w:cs="宋体"/>
                <w:kern w:val="0"/>
                <w:sz w:val="24"/>
                <w:szCs w:val="24"/>
              </w:rPr>
              <w:t>8-4-1</w:t>
            </w:r>
            <w:r>
              <w:rPr>
                <w:rFonts w:hint="eastAsia" w:ascii="Songti SC" w:hAnsi="Songti SC" w:eastAsia="Songti SC" w:cs="宋体"/>
                <w:kern w:val="0"/>
                <w:sz w:val="24"/>
                <w:szCs w:val="24"/>
              </w:rPr>
              <w:t>理解审美心理结构</w:t>
            </w:r>
          </w:p>
          <w:p>
            <w:pPr>
              <w:contextualSpacing/>
              <w:rPr>
                <w:rFonts w:ascii="Songti SC" w:hAnsi="Songti SC" w:eastAsia="Songti SC" w:cs="宋体"/>
                <w:kern w:val="0"/>
                <w:sz w:val="24"/>
                <w:szCs w:val="24"/>
              </w:rPr>
            </w:pPr>
            <w:r>
              <w:rPr>
                <w:rFonts w:ascii="Songti SC" w:hAnsi="Songti SC" w:eastAsia="Songti SC" w:cs="宋体"/>
                <w:kern w:val="0"/>
                <w:sz w:val="24"/>
                <w:szCs w:val="24"/>
              </w:rPr>
              <w:t>8-4-2</w:t>
            </w:r>
            <w:r>
              <w:rPr>
                <w:rFonts w:hint="eastAsia" w:ascii="Songti SC" w:hAnsi="Songti SC" w:eastAsia="Songti SC" w:cs="宋体"/>
                <w:kern w:val="0"/>
                <w:sz w:val="24"/>
                <w:szCs w:val="24"/>
              </w:rPr>
              <w:t>理解审美积淀的发生机制</w:t>
            </w:r>
          </w:p>
          <w:p>
            <w:pPr>
              <w:contextualSpacing/>
              <w:rPr>
                <w:rFonts w:ascii="Songti SC" w:hAnsi="Songti SC" w:eastAsia="Songti SC" w:cs="宋体"/>
                <w:kern w:val="0"/>
                <w:sz w:val="24"/>
                <w:szCs w:val="24"/>
              </w:rPr>
            </w:pPr>
            <w:r>
              <w:rPr>
                <w:rFonts w:ascii="Songti SC" w:hAnsi="Songti SC" w:eastAsia="Songti SC" w:cs="宋体"/>
                <w:kern w:val="0"/>
                <w:sz w:val="24"/>
                <w:szCs w:val="24"/>
              </w:rPr>
              <w:t>8-4-3</w:t>
            </w:r>
            <w:r>
              <w:rPr>
                <w:rFonts w:hint="eastAsia" w:ascii="Songti SC" w:hAnsi="Songti SC" w:eastAsia="Songti SC" w:cs="宋体"/>
                <w:kern w:val="0"/>
                <w:sz w:val="24"/>
                <w:szCs w:val="24"/>
              </w:rPr>
              <w:t>理解并掌握审美感受特性</w:t>
            </w:r>
          </w:p>
          <w:p>
            <w:pPr>
              <w:contextualSpacing/>
              <w:rPr>
                <w:rFonts w:ascii="Songti SC" w:hAnsi="Songti SC" w:eastAsia="Songti SC" w:cs="宋体"/>
                <w:kern w:val="0"/>
                <w:sz w:val="24"/>
                <w:szCs w:val="24"/>
              </w:rPr>
            </w:pPr>
            <w:r>
              <w:rPr>
                <w:rFonts w:ascii="Songti SC" w:hAnsi="Songti SC" w:eastAsia="Songti SC" w:cs="宋体"/>
                <w:kern w:val="0"/>
                <w:sz w:val="24"/>
                <w:szCs w:val="24"/>
              </w:rPr>
              <w:t>8-5-1</w:t>
            </w:r>
            <w:r>
              <w:rPr>
                <w:rFonts w:hint="eastAsia" w:ascii="Songti SC" w:hAnsi="Songti SC" w:eastAsia="Songti SC" w:cs="宋体"/>
                <w:kern w:val="0"/>
                <w:sz w:val="24"/>
                <w:szCs w:val="24"/>
              </w:rPr>
              <w:t>掌握感觉是一种审美心理要素</w:t>
            </w:r>
          </w:p>
          <w:p>
            <w:pPr>
              <w:contextualSpacing/>
              <w:rPr>
                <w:rFonts w:ascii="Songti SC" w:hAnsi="Songti SC" w:eastAsia="Songti SC" w:cs="宋体"/>
                <w:kern w:val="0"/>
                <w:sz w:val="24"/>
                <w:szCs w:val="24"/>
              </w:rPr>
            </w:pPr>
            <w:r>
              <w:rPr>
                <w:rFonts w:ascii="Songti SC" w:hAnsi="Songti SC" w:eastAsia="Songti SC" w:cs="宋体"/>
                <w:kern w:val="0"/>
                <w:sz w:val="24"/>
                <w:szCs w:val="24"/>
              </w:rPr>
              <w:t>8-5-2</w:t>
            </w:r>
            <w:r>
              <w:rPr>
                <w:rFonts w:hint="eastAsia" w:ascii="Songti SC" w:hAnsi="Songti SC" w:eastAsia="Songti SC" w:cs="宋体"/>
                <w:kern w:val="0"/>
                <w:sz w:val="24"/>
                <w:szCs w:val="24"/>
              </w:rPr>
              <w:t>掌握知觉是一种审美心理要素</w:t>
            </w:r>
          </w:p>
          <w:p>
            <w:pPr>
              <w:contextualSpacing/>
              <w:rPr>
                <w:rFonts w:ascii="Songti SC" w:hAnsi="Songti SC" w:eastAsia="Songti SC" w:cs="宋体"/>
                <w:kern w:val="0"/>
                <w:sz w:val="24"/>
                <w:szCs w:val="24"/>
              </w:rPr>
            </w:pPr>
            <w:r>
              <w:rPr>
                <w:rFonts w:ascii="Songti SC" w:hAnsi="Songti SC" w:eastAsia="Songti SC" w:cs="宋体"/>
                <w:kern w:val="0"/>
                <w:sz w:val="24"/>
                <w:szCs w:val="24"/>
              </w:rPr>
              <w:t>8-5-3</w:t>
            </w:r>
            <w:r>
              <w:rPr>
                <w:rFonts w:hint="eastAsia" w:ascii="Songti SC" w:hAnsi="Songti SC" w:eastAsia="Songti SC" w:cs="宋体"/>
                <w:kern w:val="0"/>
                <w:sz w:val="24"/>
                <w:szCs w:val="24"/>
              </w:rPr>
              <w:t>掌握想像是一种审美心理要素</w:t>
            </w:r>
          </w:p>
          <w:p>
            <w:pPr>
              <w:contextualSpacing/>
              <w:rPr>
                <w:rFonts w:ascii="Songti SC" w:hAnsi="Songti SC" w:eastAsia="Songti SC" w:cs="宋体"/>
                <w:kern w:val="0"/>
                <w:sz w:val="24"/>
                <w:szCs w:val="24"/>
              </w:rPr>
            </w:pPr>
            <w:r>
              <w:rPr>
                <w:rFonts w:ascii="Songti SC" w:hAnsi="Songti SC" w:eastAsia="Songti SC" w:cs="宋体"/>
                <w:kern w:val="0"/>
                <w:sz w:val="24"/>
                <w:szCs w:val="24"/>
              </w:rPr>
              <w:t>8-5-4</w:t>
            </w:r>
            <w:r>
              <w:rPr>
                <w:rFonts w:hint="eastAsia" w:ascii="Songti SC" w:hAnsi="Songti SC" w:eastAsia="Songti SC" w:cs="宋体"/>
                <w:kern w:val="0"/>
                <w:sz w:val="24"/>
                <w:szCs w:val="24"/>
              </w:rPr>
              <w:t>掌握情感是一种审美心理要素</w:t>
            </w:r>
          </w:p>
          <w:p>
            <w:pPr>
              <w:contextualSpacing/>
              <w:rPr>
                <w:rFonts w:ascii="Songti SC" w:hAnsi="Songti SC" w:eastAsia="Songti SC" w:cs="宋体"/>
                <w:kern w:val="0"/>
                <w:sz w:val="24"/>
                <w:szCs w:val="24"/>
              </w:rPr>
            </w:pPr>
            <w:r>
              <w:rPr>
                <w:rFonts w:ascii="Songti SC" w:hAnsi="Songti SC" w:eastAsia="Songti SC" w:cs="宋体"/>
                <w:kern w:val="0"/>
                <w:sz w:val="24"/>
                <w:szCs w:val="24"/>
              </w:rPr>
              <w:t>8-5-5</w:t>
            </w:r>
            <w:r>
              <w:rPr>
                <w:rFonts w:hint="eastAsia" w:ascii="Songti SC" w:hAnsi="Songti SC" w:eastAsia="Songti SC" w:cs="宋体"/>
                <w:kern w:val="0"/>
                <w:sz w:val="24"/>
                <w:szCs w:val="24"/>
              </w:rPr>
              <w:t>掌握领悟是一种审美心理要素</w:t>
            </w:r>
          </w:p>
          <w:p>
            <w:pPr>
              <w:contextualSpacing/>
              <w:rPr>
                <w:rFonts w:ascii="Songti SC" w:hAnsi="Songti SC" w:eastAsia="Songti SC" w:cs="宋体"/>
                <w:kern w:val="0"/>
                <w:sz w:val="24"/>
                <w:szCs w:val="24"/>
              </w:rPr>
            </w:pPr>
          </w:p>
        </w:tc>
        <w:tc>
          <w:tcPr>
            <w:tcW w:w="1520"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了解美学经验的发生与发展过程，并在案例中去理解审美如何作为一种经验去影响更多其他经验和体验的。</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从而掌握审美的心理结构和发生机制，理解审美的心理要素并学会在日常生活中应用。</w:t>
            </w:r>
          </w:p>
        </w:tc>
        <w:tc>
          <w:tcPr>
            <w:tcW w:w="749" w:type="dxa"/>
            <w:shd w:val="clear" w:color="auto" w:fill="auto"/>
          </w:tcPr>
          <w:p>
            <w:pPr>
              <w:contextualSpacing/>
              <w:rPr>
                <w:rFonts w:ascii="Songti SC" w:hAnsi="Songti SC" w:eastAsia="Songti SC"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3"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9形式美及其基本规律</w:t>
            </w:r>
          </w:p>
        </w:tc>
        <w:tc>
          <w:tcPr>
            <w:tcW w:w="2472" w:type="dxa"/>
            <w:shd w:val="clear" w:color="auto" w:fill="auto"/>
          </w:tcPr>
          <w:p>
            <w:pPr>
              <w:contextualSpacing/>
              <w:rPr>
                <w:rFonts w:ascii="Songti SC" w:hAnsi="Songti SC" w:eastAsia="Songti SC" w:cs="宋体"/>
                <w:kern w:val="0"/>
                <w:sz w:val="24"/>
                <w:szCs w:val="24"/>
              </w:rPr>
            </w:pPr>
            <w:r>
              <w:rPr>
                <w:rFonts w:ascii="Songti SC" w:hAnsi="Songti SC" w:eastAsia="Songti SC" w:cs="宋体"/>
                <w:kern w:val="0"/>
                <w:sz w:val="24"/>
                <w:szCs w:val="24"/>
              </w:rPr>
              <w:t>9-1</w:t>
            </w:r>
            <w:r>
              <w:rPr>
                <w:rFonts w:hint="eastAsia" w:ascii="Songti SC" w:hAnsi="Songti SC" w:eastAsia="Songti SC" w:cs="宋体"/>
                <w:kern w:val="0"/>
                <w:sz w:val="24"/>
                <w:szCs w:val="24"/>
              </w:rPr>
              <w:t>形式美的历程</w:t>
            </w:r>
          </w:p>
          <w:p>
            <w:pPr>
              <w:contextualSpacing/>
              <w:rPr>
                <w:rFonts w:ascii="Songti SC" w:hAnsi="Songti SC" w:eastAsia="Songti SC" w:cs="宋体"/>
                <w:kern w:val="0"/>
                <w:sz w:val="24"/>
                <w:szCs w:val="24"/>
              </w:rPr>
            </w:pPr>
            <w:r>
              <w:rPr>
                <w:rFonts w:ascii="Songti SC" w:hAnsi="Songti SC" w:eastAsia="Songti SC" w:cs="宋体"/>
                <w:kern w:val="0"/>
                <w:sz w:val="24"/>
                <w:szCs w:val="24"/>
              </w:rPr>
              <w:t>9-2</w:t>
            </w:r>
            <w:r>
              <w:rPr>
                <w:rFonts w:hint="eastAsia" w:ascii="Songti SC" w:hAnsi="Songti SC" w:eastAsia="Songti SC" w:cs="宋体"/>
                <w:kern w:val="0"/>
                <w:sz w:val="24"/>
                <w:szCs w:val="24"/>
              </w:rPr>
              <w:t>形式美的构成要素</w:t>
            </w:r>
          </w:p>
          <w:p>
            <w:pPr>
              <w:contextualSpacing/>
              <w:rPr>
                <w:rFonts w:ascii="Songti SC" w:hAnsi="Songti SC" w:eastAsia="Songti SC" w:cs="宋体"/>
                <w:kern w:val="0"/>
                <w:sz w:val="24"/>
                <w:szCs w:val="24"/>
              </w:rPr>
            </w:pPr>
            <w:r>
              <w:rPr>
                <w:rFonts w:ascii="Songti SC" w:hAnsi="Songti SC" w:eastAsia="Songti SC" w:cs="宋体"/>
                <w:kern w:val="0"/>
                <w:sz w:val="24"/>
                <w:szCs w:val="24"/>
              </w:rPr>
              <w:t>9-3</w:t>
            </w:r>
            <w:r>
              <w:rPr>
                <w:rFonts w:hint="eastAsia" w:ascii="Songti SC" w:hAnsi="Songti SC" w:eastAsia="Songti SC" w:cs="宋体"/>
                <w:kern w:val="0"/>
                <w:sz w:val="24"/>
                <w:szCs w:val="24"/>
              </w:rPr>
              <w:t>形式美的基本规律</w:t>
            </w:r>
          </w:p>
          <w:p>
            <w:pPr>
              <w:contextualSpacing/>
              <w:rPr>
                <w:rFonts w:ascii="Songti SC" w:hAnsi="Songti SC" w:eastAsia="Songti SC" w:cs="宋体"/>
                <w:kern w:val="0"/>
                <w:sz w:val="24"/>
                <w:szCs w:val="24"/>
              </w:rPr>
            </w:pPr>
            <w:r>
              <w:rPr>
                <w:rFonts w:ascii="Songti SC" w:hAnsi="Songti SC" w:eastAsia="Songti SC" w:cs="宋体"/>
                <w:kern w:val="0"/>
                <w:sz w:val="24"/>
                <w:szCs w:val="24"/>
              </w:rPr>
              <w:t>9-4</w:t>
            </w:r>
            <w:r>
              <w:rPr>
                <w:rFonts w:hint="eastAsia" w:ascii="Songti SC" w:hAnsi="Songti SC" w:eastAsia="Songti SC" w:cs="宋体"/>
                <w:kern w:val="0"/>
                <w:sz w:val="24"/>
                <w:szCs w:val="24"/>
              </w:rPr>
              <w:t>形式美的变迁</w:t>
            </w:r>
          </w:p>
        </w:tc>
        <w:tc>
          <w:tcPr>
            <w:tcW w:w="2336" w:type="dxa"/>
            <w:shd w:val="clear" w:color="auto" w:fill="auto"/>
          </w:tcPr>
          <w:p>
            <w:pPr>
              <w:contextualSpacing/>
              <w:rPr>
                <w:rFonts w:ascii="Songti SC" w:hAnsi="Songti SC" w:eastAsia="Songti SC" w:cs="宋体"/>
                <w:kern w:val="0"/>
                <w:sz w:val="24"/>
                <w:szCs w:val="24"/>
              </w:rPr>
            </w:pPr>
            <w:r>
              <w:rPr>
                <w:rFonts w:ascii="Songti SC" w:hAnsi="Songti SC" w:eastAsia="Songti SC" w:cs="宋体"/>
                <w:kern w:val="0"/>
                <w:sz w:val="24"/>
                <w:szCs w:val="24"/>
              </w:rPr>
              <w:t>9</w:t>
            </w:r>
            <w:r>
              <w:rPr>
                <w:rFonts w:hint="eastAsia" w:ascii="Songti SC" w:hAnsi="Songti SC" w:eastAsia="Songti SC" w:cs="宋体"/>
                <w:kern w:val="0"/>
                <w:sz w:val="24"/>
                <w:szCs w:val="24"/>
              </w:rPr>
              <w:t>-1掌握形式美的产生历程</w:t>
            </w:r>
          </w:p>
          <w:p>
            <w:pPr>
              <w:contextualSpacing/>
              <w:rPr>
                <w:rFonts w:ascii="Songti SC" w:hAnsi="Songti SC" w:eastAsia="Songti SC" w:cs="宋体"/>
                <w:kern w:val="0"/>
                <w:sz w:val="24"/>
                <w:szCs w:val="24"/>
              </w:rPr>
            </w:pPr>
            <w:r>
              <w:rPr>
                <w:rFonts w:ascii="Songti SC" w:hAnsi="Songti SC" w:eastAsia="Songti SC" w:cs="宋体"/>
                <w:kern w:val="0"/>
                <w:sz w:val="24"/>
                <w:szCs w:val="24"/>
              </w:rPr>
              <w:t>9</w:t>
            </w:r>
            <w:r>
              <w:rPr>
                <w:rFonts w:hint="eastAsia" w:ascii="Songti SC" w:hAnsi="Songti SC" w:eastAsia="Songti SC" w:cs="宋体"/>
                <w:kern w:val="0"/>
                <w:sz w:val="24"/>
                <w:szCs w:val="24"/>
              </w:rPr>
              <w:t>-</w:t>
            </w:r>
            <w:r>
              <w:rPr>
                <w:rFonts w:ascii="Songti SC" w:hAnsi="Songti SC" w:eastAsia="Songti SC" w:cs="宋体"/>
                <w:kern w:val="0"/>
                <w:sz w:val="24"/>
                <w:szCs w:val="24"/>
              </w:rPr>
              <w:t>2</w:t>
            </w:r>
            <w:r>
              <w:rPr>
                <w:rFonts w:hint="eastAsia" w:ascii="Songti SC" w:hAnsi="Songti SC" w:eastAsia="Songti SC" w:cs="宋体"/>
                <w:kern w:val="0"/>
                <w:sz w:val="24"/>
                <w:szCs w:val="24"/>
              </w:rPr>
              <w:t>掌握并应用形式美的构成要素</w:t>
            </w:r>
          </w:p>
          <w:p>
            <w:pPr>
              <w:contextualSpacing/>
              <w:rPr>
                <w:rFonts w:ascii="Songti SC" w:hAnsi="Songti SC" w:eastAsia="Songti SC" w:cs="宋体"/>
                <w:kern w:val="0"/>
                <w:sz w:val="24"/>
                <w:szCs w:val="24"/>
              </w:rPr>
            </w:pPr>
            <w:r>
              <w:rPr>
                <w:rFonts w:ascii="Songti SC" w:hAnsi="Songti SC" w:eastAsia="Songti SC" w:cs="宋体"/>
                <w:kern w:val="0"/>
                <w:sz w:val="24"/>
                <w:szCs w:val="24"/>
              </w:rPr>
              <w:t>9</w:t>
            </w:r>
            <w:r>
              <w:rPr>
                <w:rFonts w:hint="eastAsia" w:ascii="Songti SC" w:hAnsi="Songti SC" w:eastAsia="Songti SC" w:cs="宋体"/>
                <w:kern w:val="0"/>
                <w:sz w:val="24"/>
                <w:szCs w:val="24"/>
              </w:rPr>
              <w:t>-</w:t>
            </w:r>
            <w:r>
              <w:rPr>
                <w:rFonts w:ascii="Songti SC" w:hAnsi="Songti SC" w:eastAsia="Songti SC" w:cs="宋体"/>
                <w:kern w:val="0"/>
                <w:sz w:val="24"/>
                <w:szCs w:val="24"/>
              </w:rPr>
              <w:t>3</w:t>
            </w:r>
            <w:r>
              <w:rPr>
                <w:rFonts w:hint="eastAsia" w:ascii="Songti SC" w:hAnsi="Songti SC" w:eastAsia="Songti SC" w:cs="宋体"/>
                <w:kern w:val="0"/>
                <w:sz w:val="24"/>
                <w:szCs w:val="24"/>
              </w:rPr>
              <w:t>掌握并应用形式美的基本规律新颖独特</w:t>
            </w:r>
          </w:p>
          <w:p>
            <w:pPr>
              <w:contextualSpacing/>
              <w:rPr>
                <w:rFonts w:ascii="Songti SC" w:hAnsi="Songti SC" w:eastAsia="Songti SC" w:cs="宋体"/>
                <w:kern w:val="0"/>
                <w:sz w:val="24"/>
                <w:szCs w:val="24"/>
              </w:rPr>
            </w:pPr>
            <w:r>
              <w:rPr>
                <w:rFonts w:ascii="Songti SC" w:hAnsi="Songti SC" w:eastAsia="Songti SC" w:cs="宋体"/>
                <w:kern w:val="0"/>
                <w:sz w:val="24"/>
                <w:szCs w:val="24"/>
              </w:rPr>
              <w:t>9-4</w:t>
            </w:r>
            <w:r>
              <w:rPr>
                <w:rFonts w:hint="eastAsia" w:ascii="Songti SC" w:hAnsi="Songti SC" w:eastAsia="Songti SC" w:cs="宋体"/>
                <w:kern w:val="0"/>
                <w:sz w:val="24"/>
                <w:szCs w:val="24"/>
              </w:rPr>
              <w:t>理解并掌握形式美的变迁过程</w:t>
            </w:r>
          </w:p>
          <w:p>
            <w:pPr>
              <w:contextualSpacing/>
              <w:rPr>
                <w:rFonts w:ascii="Songti SC" w:hAnsi="Songti SC" w:eastAsia="Songti SC" w:cs="宋体"/>
                <w:kern w:val="0"/>
                <w:sz w:val="24"/>
                <w:szCs w:val="24"/>
              </w:rPr>
            </w:pPr>
          </w:p>
          <w:p>
            <w:pPr>
              <w:contextualSpacing/>
              <w:rPr>
                <w:rFonts w:ascii="Songti SC" w:hAnsi="Songti SC" w:eastAsia="Songti SC" w:cs="宋体"/>
                <w:kern w:val="0"/>
                <w:sz w:val="24"/>
                <w:szCs w:val="24"/>
              </w:rPr>
            </w:pPr>
          </w:p>
        </w:tc>
        <w:tc>
          <w:tcPr>
            <w:tcW w:w="1520"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理解形式美的要素如何形成规律并实现影响人的审美经验的。</w:t>
            </w:r>
          </w:p>
        </w:tc>
        <w:tc>
          <w:tcPr>
            <w:tcW w:w="749" w:type="dxa"/>
            <w:shd w:val="clear" w:color="auto" w:fill="auto"/>
          </w:tcPr>
          <w:p>
            <w:pPr>
              <w:contextualSpacing/>
              <w:rPr>
                <w:rFonts w:ascii="Songti SC" w:hAnsi="Songti SC" w:eastAsia="Songti SC"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3"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0</w:t>
            </w:r>
            <w:r>
              <w:rPr>
                <w:rFonts w:hint="eastAsia" w:ascii="Songti SC" w:hAnsi="Songti SC" w:eastAsia="Songti SC" w:cs="宋体"/>
                <w:kern w:val="0"/>
                <w:sz w:val="24"/>
                <w:szCs w:val="24"/>
              </w:rPr>
              <w:t>技术美</w:t>
            </w:r>
          </w:p>
        </w:tc>
        <w:tc>
          <w:tcPr>
            <w:tcW w:w="2472"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0-1</w:t>
            </w:r>
            <w:r>
              <w:rPr>
                <w:rFonts w:hint="eastAsia" w:ascii="Songti SC" w:hAnsi="Songti SC" w:eastAsia="Songti SC" w:cs="宋体"/>
                <w:kern w:val="0"/>
                <w:sz w:val="24"/>
                <w:szCs w:val="24"/>
              </w:rPr>
              <w:t>技术美的地位</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 xml:space="preserve">0-2 </w:t>
            </w:r>
            <w:r>
              <w:rPr>
                <w:rFonts w:hint="eastAsia" w:ascii="Songti SC" w:hAnsi="Songti SC" w:eastAsia="Songti SC" w:cs="宋体"/>
                <w:kern w:val="0"/>
                <w:sz w:val="24"/>
                <w:szCs w:val="24"/>
              </w:rPr>
              <w:t>技术范畴及其美学视域</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 xml:space="preserve">0-3 </w:t>
            </w:r>
            <w:r>
              <w:rPr>
                <w:rFonts w:hint="eastAsia" w:ascii="Songti SC" w:hAnsi="Songti SC" w:eastAsia="Songti SC" w:cs="宋体"/>
                <w:kern w:val="0"/>
                <w:sz w:val="24"/>
                <w:szCs w:val="24"/>
              </w:rPr>
              <w:t>技术美与功能美</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 xml:space="preserve">0-4 </w:t>
            </w:r>
            <w:r>
              <w:rPr>
                <w:rFonts w:hint="eastAsia" w:ascii="Songti SC" w:hAnsi="Songti SC" w:eastAsia="Songti SC" w:cs="宋体"/>
                <w:kern w:val="0"/>
                <w:sz w:val="24"/>
                <w:szCs w:val="24"/>
              </w:rPr>
              <w:t>设计的文化内涵与审美创造</w:t>
            </w:r>
          </w:p>
          <w:p>
            <w:pPr>
              <w:contextualSpacing/>
              <w:rPr>
                <w:rFonts w:ascii="Songti SC" w:hAnsi="Songti SC" w:eastAsia="Songti SC" w:cs="宋体"/>
                <w:kern w:val="0"/>
                <w:sz w:val="24"/>
                <w:szCs w:val="24"/>
              </w:rPr>
            </w:pPr>
          </w:p>
        </w:tc>
        <w:tc>
          <w:tcPr>
            <w:tcW w:w="2336" w:type="dxa"/>
            <w:shd w:val="clear" w:color="auto" w:fill="auto"/>
          </w:tcPr>
          <w:p>
            <w:pPr>
              <w:contextualSpacing/>
              <w:rPr>
                <w:rFonts w:ascii="Songti SC" w:hAnsi="Songti SC" w:eastAsia="Songti SC" w:cs="宋体"/>
                <w:kern w:val="0"/>
                <w:sz w:val="24"/>
                <w:szCs w:val="24"/>
              </w:rPr>
            </w:pPr>
            <w:r>
              <w:rPr>
                <w:rFonts w:ascii="Songti SC" w:hAnsi="Songti SC" w:eastAsia="Songti SC" w:cs="宋体"/>
                <w:kern w:val="0"/>
                <w:sz w:val="24"/>
                <w:szCs w:val="24"/>
              </w:rPr>
              <w:t>10-1</w:t>
            </w:r>
            <w:r>
              <w:rPr>
                <w:rFonts w:hint="eastAsia" w:ascii="Songti SC" w:hAnsi="Songti SC" w:eastAsia="Songti SC" w:cs="宋体"/>
                <w:kern w:val="0"/>
                <w:sz w:val="24"/>
                <w:szCs w:val="24"/>
              </w:rPr>
              <w:t>了解技术美的地位与作用</w:t>
            </w:r>
          </w:p>
          <w:p>
            <w:pPr>
              <w:contextualSpacing/>
              <w:rPr>
                <w:rFonts w:ascii="Songti SC" w:hAnsi="Songti SC" w:eastAsia="Songti SC" w:cs="宋体"/>
                <w:kern w:val="0"/>
                <w:sz w:val="24"/>
                <w:szCs w:val="24"/>
              </w:rPr>
            </w:pPr>
            <w:r>
              <w:rPr>
                <w:rFonts w:ascii="Songti SC" w:hAnsi="Songti SC" w:eastAsia="Songti SC" w:cs="宋体"/>
                <w:kern w:val="0"/>
                <w:sz w:val="24"/>
                <w:szCs w:val="24"/>
              </w:rPr>
              <w:t xml:space="preserve">10-2 </w:t>
            </w:r>
            <w:r>
              <w:rPr>
                <w:rFonts w:hint="eastAsia" w:ascii="Songti SC" w:hAnsi="Songti SC" w:eastAsia="Songti SC" w:cs="宋体"/>
                <w:kern w:val="0"/>
                <w:sz w:val="24"/>
                <w:szCs w:val="24"/>
              </w:rPr>
              <w:t>掌握技术美的应用范畴及美学视域</w:t>
            </w:r>
          </w:p>
          <w:p>
            <w:pPr>
              <w:contextualSpacing/>
              <w:rPr>
                <w:rFonts w:ascii="Songti SC" w:hAnsi="Songti SC" w:eastAsia="Songti SC" w:cs="宋体"/>
                <w:kern w:val="0"/>
                <w:sz w:val="24"/>
                <w:szCs w:val="24"/>
              </w:rPr>
            </w:pPr>
            <w:r>
              <w:rPr>
                <w:rFonts w:ascii="Songti SC" w:hAnsi="Songti SC" w:eastAsia="Songti SC" w:cs="宋体"/>
                <w:kern w:val="0"/>
                <w:sz w:val="24"/>
                <w:szCs w:val="24"/>
              </w:rPr>
              <w:t xml:space="preserve">10-3 </w:t>
            </w:r>
            <w:r>
              <w:rPr>
                <w:rFonts w:hint="eastAsia" w:ascii="Songti SC" w:hAnsi="Songti SC" w:eastAsia="Songti SC" w:cs="宋体"/>
                <w:kern w:val="0"/>
                <w:sz w:val="24"/>
                <w:szCs w:val="24"/>
              </w:rPr>
              <w:t>掌握技术美与功能美的共生关系</w:t>
            </w:r>
          </w:p>
          <w:p>
            <w:pPr>
              <w:contextualSpacing/>
              <w:rPr>
                <w:rFonts w:ascii="Songti SC" w:hAnsi="Songti SC" w:eastAsia="Songti SC" w:cs="宋体"/>
                <w:kern w:val="0"/>
                <w:sz w:val="24"/>
                <w:szCs w:val="24"/>
              </w:rPr>
            </w:pPr>
            <w:r>
              <w:rPr>
                <w:rFonts w:ascii="Songti SC" w:hAnsi="Songti SC" w:eastAsia="Songti SC" w:cs="宋体"/>
                <w:kern w:val="0"/>
                <w:sz w:val="24"/>
                <w:szCs w:val="24"/>
              </w:rPr>
              <w:t>10-4-1</w:t>
            </w:r>
            <w:r>
              <w:rPr>
                <w:rFonts w:hint="eastAsia" w:ascii="Songti SC" w:hAnsi="Songti SC" w:eastAsia="Songti SC" w:cs="宋体"/>
                <w:kern w:val="0"/>
                <w:sz w:val="24"/>
                <w:szCs w:val="24"/>
              </w:rPr>
              <w:t>理解美的设计是一种文化整合</w:t>
            </w:r>
          </w:p>
          <w:p>
            <w:pPr>
              <w:contextualSpacing/>
              <w:rPr>
                <w:rFonts w:ascii="Songti SC" w:hAnsi="Songti SC" w:eastAsia="Songti SC" w:cs="宋体"/>
                <w:kern w:val="0"/>
                <w:sz w:val="24"/>
                <w:szCs w:val="24"/>
              </w:rPr>
            </w:pPr>
            <w:r>
              <w:rPr>
                <w:rFonts w:ascii="Songti SC" w:hAnsi="Songti SC" w:eastAsia="Songti SC" w:cs="宋体"/>
                <w:kern w:val="0"/>
                <w:sz w:val="24"/>
                <w:szCs w:val="24"/>
              </w:rPr>
              <w:t>10-4-2</w:t>
            </w:r>
            <w:r>
              <w:rPr>
                <w:rFonts w:hint="eastAsia" w:ascii="Songti SC" w:hAnsi="Songti SC" w:eastAsia="Songti SC" w:cs="宋体"/>
                <w:kern w:val="0"/>
                <w:sz w:val="24"/>
                <w:szCs w:val="24"/>
              </w:rPr>
              <w:t>掌握美的技术规定性与形式自由度</w:t>
            </w:r>
          </w:p>
        </w:tc>
        <w:tc>
          <w:tcPr>
            <w:tcW w:w="1520"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了解技术美是美和技术的文化整合的复杂过程。</w:t>
            </w:r>
          </w:p>
        </w:tc>
        <w:tc>
          <w:tcPr>
            <w:tcW w:w="749" w:type="dxa"/>
            <w:shd w:val="clear" w:color="auto" w:fill="auto"/>
          </w:tcPr>
          <w:p>
            <w:pPr>
              <w:contextualSpacing/>
              <w:rPr>
                <w:rFonts w:ascii="Songti SC" w:hAnsi="Songti SC" w:eastAsia="Songti SC"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3"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 xml:space="preserve">1 </w:t>
            </w:r>
            <w:r>
              <w:rPr>
                <w:rFonts w:hint="eastAsia" w:ascii="Songti SC" w:hAnsi="Songti SC" w:eastAsia="Songti SC" w:cs="宋体"/>
                <w:kern w:val="0"/>
                <w:sz w:val="24"/>
                <w:szCs w:val="24"/>
              </w:rPr>
              <w:t>社会美</w:t>
            </w:r>
          </w:p>
        </w:tc>
        <w:tc>
          <w:tcPr>
            <w:tcW w:w="2472" w:type="dxa"/>
            <w:shd w:val="clear" w:color="auto" w:fill="auto"/>
          </w:tcPr>
          <w:p>
            <w:pPr>
              <w:contextualSpacing/>
              <w:rPr>
                <w:rFonts w:ascii="Songti SC" w:hAnsi="Songti SC" w:eastAsia="Songti SC" w:cs="宋体"/>
                <w:kern w:val="0"/>
                <w:sz w:val="24"/>
                <w:szCs w:val="24"/>
              </w:rPr>
            </w:pPr>
            <w:r>
              <w:rPr>
                <w:rFonts w:ascii="Songti SC" w:hAnsi="Songti SC" w:eastAsia="Songti SC" w:cs="宋体"/>
                <w:kern w:val="0"/>
                <w:sz w:val="24"/>
                <w:szCs w:val="24"/>
              </w:rPr>
              <w:t xml:space="preserve">11-1  </w:t>
            </w:r>
            <w:r>
              <w:rPr>
                <w:rFonts w:hint="eastAsia" w:ascii="Songti SC" w:hAnsi="Songti SC" w:eastAsia="Songti SC" w:cs="宋体"/>
                <w:kern w:val="0"/>
                <w:sz w:val="24"/>
                <w:szCs w:val="24"/>
              </w:rPr>
              <w:t>社会美的范围与特征</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1-2</w:t>
            </w:r>
            <w:r>
              <w:rPr>
                <w:rFonts w:hint="eastAsia" w:ascii="Songti SC" w:hAnsi="Songti SC" w:eastAsia="Songti SC" w:cs="宋体"/>
                <w:kern w:val="0"/>
                <w:sz w:val="24"/>
                <w:szCs w:val="24"/>
              </w:rPr>
              <w:t>社会交往与人物美</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 xml:space="preserve">1-3 </w:t>
            </w:r>
            <w:r>
              <w:rPr>
                <w:rFonts w:hint="eastAsia" w:ascii="Songti SC" w:hAnsi="Songti SC" w:eastAsia="Songti SC" w:cs="宋体"/>
                <w:kern w:val="0"/>
                <w:sz w:val="24"/>
                <w:szCs w:val="24"/>
              </w:rPr>
              <w:t>日常生活与节庆狂欢</w:t>
            </w:r>
          </w:p>
        </w:tc>
        <w:tc>
          <w:tcPr>
            <w:tcW w:w="2336" w:type="dxa"/>
            <w:shd w:val="clear" w:color="auto" w:fill="auto"/>
          </w:tcPr>
          <w:p>
            <w:pPr>
              <w:contextualSpacing/>
              <w:rPr>
                <w:rFonts w:ascii="Songti SC" w:hAnsi="Songti SC" w:eastAsia="Songti SC" w:cs="宋体"/>
                <w:kern w:val="0"/>
                <w:sz w:val="24"/>
                <w:szCs w:val="24"/>
              </w:rPr>
            </w:pPr>
            <w:r>
              <w:rPr>
                <w:rFonts w:ascii="Songti SC" w:hAnsi="Songti SC" w:eastAsia="Songti SC" w:cs="宋体"/>
                <w:kern w:val="0"/>
                <w:sz w:val="24"/>
                <w:szCs w:val="24"/>
              </w:rPr>
              <w:t xml:space="preserve">11-1  </w:t>
            </w:r>
            <w:r>
              <w:rPr>
                <w:rFonts w:hint="eastAsia" w:ascii="Songti SC" w:hAnsi="Songti SC" w:eastAsia="Songti SC" w:cs="宋体"/>
                <w:kern w:val="0"/>
                <w:sz w:val="24"/>
                <w:szCs w:val="24"/>
              </w:rPr>
              <w:t>理解并掌握社会美的范围与特征</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 xml:space="preserve">1-2 </w:t>
            </w:r>
            <w:r>
              <w:rPr>
                <w:rFonts w:hint="eastAsia" w:ascii="Songti SC" w:hAnsi="Songti SC" w:eastAsia="Songti SC" w:cs="宋体"/>
                <w:kern w:val="0"/>
                <w:sz w:val="24"/>
                <w:szCs w:val="24"/>
              </w:rPr>
              <w:t>理解并掌握社会交往与人物美</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 xml:space="preserve">1-3 </w:t>
            </w:r>
            <w:r>
              <w:rPr>
                <w:rFonts w:hint="eastAsia" w:ascii="Songti SC" w:hAnsi="Songti SC" w:eastAsia="Songti SC" w:cs="宋体"/>
                <w:kern w:val="0"/>
                <w:sz w:val="24"/>
                <w:szCs w:val="24"/>
              </w:rPr>
              <w:t>理解并学会分析日常生活与节庆狂欢的美学元素</w:t>
            </w:r>
          </w:p>
        </w:tc>
        <w:tc>
          <w:tcPr>
            <w:tcW w:w="1520"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理解和掌握美如何影响社会交往和日常生活的。</w:t>
            </w:r>
          </w:p>
        </w:tc>
        <w:tc>
          <w:tcPr>
            <w:tcW w:w="749" w:type="dxa"/>
            <w:shd w:val="clear" w:color="auto" w:fill="auto"/>
          </w:tcPr>
          <w:p>
            <w:pPr>
              <w:contextualSpacing/>
              <w:rPr>
                <w:rFonts w:ascii="Songti SC" w:hAnsi="Songti SC" w:eastAsia="Songti SC"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3"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2</w:t>
            </w:r>
            <w:r>
              <w:rPr>
                <w:rFonts w:hint="eastAsia" w:ascii="Songti SC" w:hAnsi="Songti SC" w:eastAsia="Songti SC" w:cs="宋体"/>
                <w:kern w:val="0"/>
                <w:sz w:val="24"/>
                <w:szCs w:val="24"/>
              </w:rPr>
              <w:t>自然美</w:t>
            </w:r>
          </w:p>
        </w:tc>
        <w:tc>
          <w:tcPr>
            <w:tcW w:w="2472"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2-1</w:t>
            </w:r>
            <w:r>
              <w:rPr>
                <w:rFonts w:hint="eastAsia" w:ascii="Songti SC" w:hAnsi="Songti SC" w:eastAsia="Songti SC" w:cs="宋体"/>
                <w:kern w:val="0"/>
                <w:sz w:val="24"/>
                <w:szCs w:val="24"/>
              </w:rPr>
              <w:t>自然美的概念内涵与基本特性</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2-2</w:t>
            </w:r>
            <w:r>
              <w:rPr>
                <w:rFonts w:hint="eastAsia" w:ascii="Songti SC" w:hAnsi="Songti SC" w:eastAsia="Songti SC" w:cs="宋体"/>
                <w:kern w:val="0"/>
                <w:sz w:val="24"/>
                <w:szCs w:val="24"/>
              </w:rPr>
              <w:t>自然美的代表性模式</w:t>
            </w:r>
          </w:p>
          <w:p>
            <w:pPr>
              <w:contextualSpacing/>
              <w:rPr>
                <w:rFonts w:ascii="Songti SC" w:hAnsi="Songti SC" w:eastAsia="Songti SC" w:cs="宋体"/>
                <w:kern w:val="0"/>
                <w:sz w:val="24"/>
                <w:szCs w:val="24"/>
              </w:rPr>
            </w:pPr>
          </w:p>
        </w:tc>
        <w:tc>
          <w:tcPr>
            <w:tcW w:w="2336"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2-1-1</w:t>
            </w:r>
            <w:r>
              <w:rPr>
                <w:rFonts w:hint="eastAsia" w:ascii="Songti SC" w:hAnsi="Songti SC" w:eastAsia="Songti SC" w:cs="宋体"/>
                <w:kern w:val="0"/>
                <w:sz w:val="24"/>
                <w:szCs w:val="24"/>
              </w:rPr>
              <w:t>学会辨析外在自然物之美与内在天性之美：自然美的两种内涵</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2-1-2</w:t>
            </w:r>
            <w:r>
              <w:rPr>
                <w:rFonts w:hint="eastAsia" w:ascii="Songti SC" w:hAnsi="Songti SC" w:eastAsia="Songti SC" w:cs="宋体"/>
                <w:kern w:val="0"/>
                <w:sz w:val="24"/>
                <w:szCs w:val="24"/>
              </w:rPr>
              <w:t>掌握自然美的基本特性</w:t>
            </w:r>
          </w:p>
          <w:p>
            <w:pPr>
              <w:contextualSpacing/>
              <w:rPr>
                <w:rFonts w:ascii="Songti SC" w:hAnsi="Songti SC" w:eastAsia="Songti SC" w:cs="宋体"/>
                <w:kern w:val="0"/>
                <w:sz w:val="24"/>
                <w:szCs w:val="24"/>
              </w:rPr>
            </w:pPr>
            <w:r>
              <w:rPr>
                <w:rFonts w:ascii="Songti SC" w:hAnsi="Songti SC" w:eastAsia="Songti SC" w:cs="宋体"/>
                <w:kern w:val="0"/>
                <w:sz w:val="24"/>
                <w:szCs w:val="24"/>
              </w:rPr>
              <w:t xml:space="preserve">12-2-1 </w:t>
            </w:r>
            <w:r>
              <w:rPr>
                <w:rFonts w:hint="eastAsia" w:ascii="Songti SC" w:hAnsi="Songti SC" w:eastAsia="Songti SC" w:cs="宋体"/>
                <w:kern w:val="0"/>
                <w:sz w:val="24"/>
                <w:szCs w:val="24"/>
              </w:rPr>
              <w:t>掌握并理解四种自然美的代表性模式</w:t>
            </w:r>
          </w:p>
          <w:p>
            <w:pPr>
              <w:contextualSpacing/>
              <w:rPr>
                <w:rFonts w:ascii="Songti SC" w:hAnsi="Songti SC" w:eastAsia="Songti SC" w:cs="宋体"/>
                <w:kern w:val="0"/>
                <w:sz w:val="24"/>
                <w:szCs w:val="24"/>
              </w:rPr>
            </w:pPr>
          </w:p>
          <w:p>
            <w:pPr>
              <w:contextualSpacing/>
              <w:rPr>
                <w:rFonts w:ascii="Songti SC" w:hAnsi="Songti SC" w:eastAsia="Songti SC" w:cs="宋体"/>
                <w:kern w:val="0"/>
                <w:sz w:val="24"/>
                <w:szCs w:val="24"/>
              </w:rPr>
            </w:pPr>
          </w:p>
        </w:tc>
        <w:tc>
          <w:tcPr>
            <w:tcW w:w="1520"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理解自然美的先天性，并如何影响了社会美和技术美。</w:t>
            </w:r>
          </w:p>
        </w:tc>
        <w:tc>
          <w:tcPr>
            <w:tcW w:w="749" w:type="dxa"/>
            <w:shd w:val="clear" w:color="auto" w:fill="auto"/>
          </w:tcPr>
          <w:p>
            <w:pPr>
              <w:contextualSpacing/>
              <w:rPr>
                <w:rFonts w:ascii="Songti SC" w:hAnsi="Songti SC" w:eastAsia="Songti SC"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3" w:type="dxa"/>
            <w:shd w:val="clear" w:color="auto" w:fill="auto"/>
          </w:tcPr>
          <w:p>
            <w:pPr>
              <w:contextualSpacing/>
              <w:rPr>
                <w:rFonts w:ascii="Songti SC" w:hAnsi="Songti SC" w:eastAsia="Songti SC" w:cs="宋体"/>
                <w:kern w:val="0"/>
                <w:sz w:val="24"/>
                <w:szCs w:val="24"/>
              </w:rPr>
            </w:pPr>
            <w:r>
              <w:rPr>
                <w:rFonts w:ascii="Songti SC" w:hAnsi="Songti SC" w:eastAsia="Songti SC" w:cs="宋体"/>
                <w:kern w:val="0"/>
                <w:sz w:val="24"/>
                <w:szCs w:val="24"/>
              </w:rPr>
              <w:t>13</w:t>
            </w:r>
            <w:r>
              <w:rPr>
                <w:rFonts w:hint="eastAsia" w:ascii="Songti SC" w:hAnsi="Songti SC" w:eastAsia="Songti SC" w:cs="宋体"/>
                <w:kern w:val="0"/>
                <w:sz w:val="24"/>
                <w:szCs w:val="24"/>
              </w:rPr>
              <w:t>艺术美</w:t>
            </w:r>
          </w:p>
        </w:tc>
        <w:tc>
          <w:tcPr>
            <w:tcW w:w="2472"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3-1</w:t>
            </w:r>
            <w:r>
              <w:rPr>
                <w:rFonts w:hint="eastAsia" w:ascii="Songti SC" w:hAnsi="Songti SC" w:eastAsia="Songti SC" w:cs="宋体"/>
                <w:kern w:val="0"/>
                <w:sz w:val="24"/>
                <w:szCs w:val="24"/>
              </w:rPr>
              <w:t xml:space="preserve">  艺术的审美特性</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3-2</w:t>
            </w:r>
            <w:r>
              <w:rPr>
                <w:rFonts w:hint="eastAsia" w:ascii="Songti SC" w:hAnsi="Songti SC" w:eastAsia="Songti SC" w:cs="宋体"/>
                <w:kern w:val="0"/>
                <w:sz w:val="24"/>
                <w:szCs w:val="24"/>
              </w:rPr>
              <w:t>艺术美与人生艺术化</w:t>
            </w:r>
          </w:p>
          <w:p>
            <w:pPr>
              <w:contextualSpacing/>
              <w:rPr>
                <w:rFonts w:ascii="Songti SC" w:hAnsi="Songti SC" w:eastAsia="Songti SC" w:cs="宋体"/>
                <w:kern w:val="0"/>
                <w:sz w:val="24"/>
                <w:szCs w:val="24"/>
              </w:rPr>
            </w:pPr>
          </w:p>
        </w:tc>
        <w:tc>
          <w:tcPr>
            <w:tcW w:w="2336"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3-1-1</w:t>
            </w:r>
            <w:r>
              <w:rPr>
                <w:rFonts w:hint="eastAsia" w:ascii="Songti SC" w:hAnsi="Songti SC" w:eastAsia="Songti SC" w:cs="宋体"/>
                <w:kern w:val="0"/>
                <w:sz w:val="24"/>
                <w:szCs w:val="24"/>
              </w:rPr>
              <w:t>了解“美的艺术”与艺术独立的现代性</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3-1-2</w:t>
            </w:r>
            <w:r>
              <w:rPr>
                <w:rFonts w:hint="eastAsia" w:ascii="Songti SC" w:hAnsi="Songti SC" w:eastAsia="Songti SC" w:cs="宋体"/>
                <w:kern w:val="0"/>
                <w:sz w:val="24"/>
                <w:szCs w:val="24"/>
              </w:rPr>
              <w:t>了解艺术美作为社会美与自然美的完美再现</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3-1-3</w:t>
            </w:r>
            <w:r>
              <w:rPr>
                <w:rFonts w:hint="eastAsia" w:ascii="Songti SC" w:hAnsi="Songti SC" w:eastAsia="Songti SC" w:cs="宋体"/>
                <w:kern w:val="0"/>
                <w:sz w:val="24"/>
                <w:szCs w:val="24"/>
              </w:rPr>
              <w:t>了解艺术美作为审美理想的表现</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3-1-4</w:t>
            </w:r>
            <w:r>
              <w:rPr>
                <w:rFonts w:hint="eastAsia" w:ascii="Songti SC" w:hAnsi="Songti SC" w:eastAsia="Songti SC" w:cs="宋体"/>
                <w:kern w:val="0"/>
                <w:sz w:val="24"/>
                <w:szCs w:val="24"/>
              </w:rPr>
              <w:t>了解艺术美作为审美共通感交流的结晶</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3-1-</w:t>
            </w:r>
            <w:r>
              <w:rPr>
                <w:rFonts w:hint="eastAsia" w:ascii="Songti SC" w:hAnsi="Songti SC" w:eastAsia="Songti SC" w:cs="宋体"/>
                <w:kern w:val="0"/>
                <w:sz w:val="24"/>
                <w:szCs w:val="24"/>
              </w:rPr>
              <w:t xml:space="preserve"> </w:t>
            </w:r>
            <w:r>
              <w:rPr>
                <w:rFonts w:ascii="Songti SC" w:hAnsi="Songti SC" w:eastAsia="Songti SC" w:cs="宋体"/>
                <w:kern w:val="0"/>
                <w:sz w:val="24"/>
                <w:szCs w:val="24"/>
              </w:rPr>
              <w:t>5</w:t>
            </w:r>
            <w:r>
              <w:rPr>
                <w:rFonts w:hint="eastAsia" w:ascii="Songti SC" w:hAnsi="Songti SC" w:eastAsia="Songti SC" w:cs="宋体"/>
                <w:kern w:val="0"/>
                <w:sz w:val="24"/>
                <w:szCs w:val="24"/>
              </w:rPr>
              <w:t>了解什么是“艺术的终结”</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3-2-1</w:t>
            </w:r>
            <w:r>
              <w:rPr>
                <w:rFonts w:hint="eastAsia" w:ascii="Songti SC" w:hAnsi="Songti SC" w:eastAsia="Songti SC" w:cs="宋体"/>
                <w:kern w:val="0"/>
                <w:sz w:val="24"/>
                <w:szCs w:val="24"/>
              </w:rPr>
              <w:t>掌握装饰的人文意义</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 xml:space="preserve">3-2-2  </w:t>
            </w:r>
            <w:r>
              <w:rPr>
                <w:rFonts w:hint="eastAsia" w:ascii="Songti SC" w:hAnsi="Songti SC" w:eastAsia="Songti SC" w:cs="宋体"/>
                <w:kern w:val="0"/>
                <w:sz w:val="24"/>
                <w:szCs w:val="24"/>
              </w:rPr>
              <w:t>了解什么是劳作技艺化</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3-2-3</w:t>
            </w:r>
            <w:r>
              <w:rPr>
                <w:rFonts w:hint="eastAsia" w:ascii="Songti SC" w:hAnsi="Songti SC" w:eastAsia="Songti SC" w:cs="宋体"/>
                <w:kern w:val="0"/>
                <w:sz w:val="24"/>
                <w:szCs w:val="24"/>
              </w:rPr>
              <w:t>了解生活的节奏韵律的美学 义</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3-2-4</w:t>
            </w:r>
            <w:r>
              <w:rPr>
                <w:rFonts w:hint="eastAsia" w:ascii="Songti SC" w:hAnsi="Songti SC" w:eastAsia="Songti SC" w:cs="宋体"/>
                <w:kern w:val="0"/>
                <w:sz w:val="24"/>
                <w:szCs w:val="24"/>
              </w:rPr>
              <w:t>了解艺术意象凝聚人生境界</w:t>
            </w:r>
          </w:p>
        </w:tc>
        <w:tc>
          <w:tcPr>
            <w:tcW w:w="1520"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了解艺术美和其他三种美的共生关系。</w:t>
            </w:r>
          </w:p>
        </w:tc>
        <w:tc>
          <w:tcPr>
            <w:tcW w:w="749" w:type="dxa"/>
            <w:shd w:val="clear" w:color="auto" w:fill="auto"/>
          </w:tcPr>
          <w:p>
            <w:pPr>
              <w:contextualSpacing/>
              <w:rPr>
                <w:rFonts w:ascii="Songti SC" w:hAnsi="Songti SC" w:eastAsia="Songti SC"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3" w:type="dxa"/>
            <w:shd w:val="clear" w:color="auto" w:fill="auto"/>
          </w:tcPr>
          <w:p>
            <w:pPr>
              <w:contextualSpacing/>
              <w:rPr>
                <w:rFonts w:ascii="Songti SC" w:hAnsi="Songti SC" w:eastAsia="Songti SC" w:cs="宋体"/>
                <w:kern w:val="0"/>
                <w:sz w:val="24"/>
                <w:szCs w:val="24"/>
              </w:rPr>
            </w:pPr>
            <w:r>
              <w:rPr>
                <w:rFonts w:ascii="Songti SC" w:hAnsi="Songti SC" w:eastAsia="Songti SC" w:cs="宋体"/>
                <w:kern w:val="0"/>
                <w:sz w:val="24"/>
                <w:szCs w:val="24"/>
              </w:rPr>
              <w:t xml:space="preserve">14 </w:t>
            </w:r>
            <w:r>
              <w:rPr>
                <w:rFonts w:hint="eastAsia" w:ascii="Songti SC" w:hAnsi="Songti SC" w:eastAsia="Songti SC" w:cs="宋体"/>
                <w:kern w:val="0"/>
                <w:sz w:val="24"/>
                <w:szCs w:val="24"/>
              </w:rPr>
              <w:t>美学的一些范畴</w:t>
            </w:r>
          </w:p>
        </w:tc>
        <w:tc>
          <w:tcPr>
            <w:tcW w:w="2472" w:type="dxa"/>
            <w:shd w:val="clear" w:color="auto" w:fill="auto"/>
          </w:tcPr>
          <w:p>
            <w:pPr>
              <w:contextualSpacing/>
              <w:rPr>
                <w:rFonts w:ascii="Songti SC" w:hAnsi="Songti SC" w:eastAsia="Songti SC" w:cs="宋体"/>
                <w:kern w:val="0"/>
                <w:sz w:val="24"/>
                <w:szCs w:val="24"/>
              </w:rPr>
            </w:pPr>
            <w:r>
              <w:rPr>
                <w:rFonts w:ascii="Songti SC" w:hAnsi="Songti SC" w:eastAsia="Songti SC" w:cs="宋体"/>
                <w:kern w:val="0"/>
                <w:sz w:val="24"/>
                <w:szCs w:val="24"/>
              </w:rPr>
              <w:t>14-1</w:t>
            </w:r>
            <w:r>
              <w:rPr>
                <w:rFonts w:hint="eastAsia" w:ascii="Songti SC" w:hAnsi="Songti SC" w:eastAsia="Songti SC" w:cs="宋体"/>
                <w:kern w:val="0"/>
                <w:sz w:val="24"/>
                <w:szCs w:val="24"/>
              </w:rPr>
              <w:t>悲剧与喜剧</w:t>
            </w:r>
          </w:p>
          <w:p>
            <w:pPr>
              <w:contextualSpacing/>
              <w:rPr>
                <w:rFonts w:ascii="Songti SC" w:hAnsi="Songti SC" w:eastAsia="Songti SC" w:cs="宋体"/>
                <w:kern w:val="0"/>
                <w:sz w:val="24"/>
                <w:szCs w:val="24"/>
              </w:rPr>
            </w:pPr>
            <w:r>
              <w:rPr>
                <w:rFonts w:ascii="Songti SC" w:hAnsi="Songti SC" w:eastAsia="Songti SC" w:cs="宋体"/>
                <w:kern w:val="0"/>
                <w:sz w:val="24"/>
                <w:szCs w:val="24"/>
              </w:rPr>
              <w:t xml:space="preserve">14-2 </w:t>
            </w:r>
            <w:r>
              <w:rPr>
                <w:rFonts w:hint="eastAsia" w:ascii="Songti SC" w:hAnsi="Songti SC" w:eastAsia="Songti SC" w:cs="宋体"/>
                <w:kern w:val="0"/>
                <w:sz w:val="24"/>
                <w:szCs w:val="24"/>
              </w:rPr>
              <w:t>优美、崇高与丑恶</w:t>
            </w:r>
          </w:p>
          <w:p>
            <w:pPr>
              <w:contextualSpacing/>
              <w:rPr>
                <w:rFonts w:ascii="Songti SC" w:hAnsi="Songti SC" w:eastAsia="Songti SC" w:cs="宋体"/>
                <w:kern w:val="0"/>
                <w:sz w:val="24"/>
                <w:szCs w:val="24"/>
              </w:rPr>
            </w:pPr>
          </w:p>
          <w:p>
            <w:pPr>
              <w:contextualSpacing/>
              <w:rPr>
                <w:rFonts w:ascii="Songti SC" w:hAnsi="Songti SC" w:eastAsia="Songti SC" w:cs="宋体"/>
                <w:kern w:val="0"/>
                <w:sz w:val="24"/>
                <w:szCs w:val="24"/>
              </w:rPr>
            </w:pPr>
          </w:p>
        </w:tc>
        <w:tc>
          <w:tcPr>
            <w:tcW w:w="2336" w:type="dxa"/>
            <w:shd w:val="clear" w:color="auto" w:fill="auto"/>
          </w:tcPr>
          <w:p>
            <w:pPr>
              <w:contextualSpacing/>
              <w:rPr>
                <w:rFonts w:ascii="Songti SC" w:hAnsi="Songti SC" w:eastAsia="Songti SC" w:cs="宋体"/>
                <w:kern w:val="0"/>
                <w:sz w:val="24"/>
                <w:szCs w:val="24"/>
              </w:rPr>
            </w:pPr>
            <w:r>
              <w:rPr>
                <w:rFonts w:ascii="Songti SC" w:hAnsi="Songti SC" w:eastAsia="Songti SC" w:cs="宋体"/>
                <w:kern w:val="0"/>
                <w:sz w:val="24"/>
                <w:szCs w:val="24"/>
              </w:rPr>
              <w:t>14-1-1</w:t>
            </w:r>
            <w:r>
              <w:rPr>
                <w:rFonts w:hint="eastAsia" w:ascii="Songti SC" w:hAnsi="Songti SC" w:eastAsia="Songti SC" w:cs="宋体"/>
                <w:kern w:val="0"/>
                <w:sz w:val="24"/>
                <w:szCs w:val="24"/>
              </w:rPr>
              <w:t>了解作为审美范畴的悲剧的本质</w:t>
            </w:r>
          </w:p>
          <w:p>
            <w:pPr>
              <w:contextualSpacing/>
              <w:rPr>
                <w:rFonts w:ascii="Songti SC" w:hAnsi="Songti SC" w:eastAsia="Songti SC" w:cs="宋体"/>
                <w:kern w:val="0"/>
                <w:sz w:val="24"/>
                <w:szCs w:val="24"/>
              </w:rPr>
            </w:pPr>
            <w:r>
              <w:rPr>
                <w:rFonts w:ascii="Songti SC" w:hAnsi="Songti SC" w:eastAsia="Songti SC" w:cs="宋体"/>
                <w:kern w:val="0"/>
                <w:sz w:val="24"/>
                <w:szCs w:val="24"/>
              </w:rPr>
              <w:t>14-1-2</w:t>
            </w:r>
            <w:r>
              <w:rPr>
                <w:rFonts w:hint="eastAsia" w:ascii="Songti SC" w:hAnsi="Songti SC" w:eastAsia="Songti SC" w:cs="宋体"/>
                <w:kern w:val="0"/>
                <w:sz w:val="24"/>
                <w:szCs w:val="24"/>
              </w:rPr>
              <w:t>掌握作为审美范畴的悲剧的特征</w:t>
            </w:r>
          </w:p>
          <w:p>
            <w:pPr>
              <w:contextualSpacing/>
              <w:rPr>
                <w:rFonts w:ascii="Songti SC" w:hAnsi="Songti SC" w:eastAsia="Songti SC" w:cs="宋体"/>
                <w:kern w:val="0"/>
                <w:sz w:val="24"/>
                <w:szCs w:val="24"/>
              </w:rPr>
            </w:pPr>
            <w:r>
              <w:rPr>
                <w:rFonts w:ascii="Songti SC" w:hAnsi="Songti SC" w:eastAsia="Songti SC" w:cs="宋体"/>
                <w:kern w:val="0"/>
                <w:sz w:val="24"/>
                <w:szCs w:val="24"/>
              </w:rPr>
              <w:t>14-1-3</w:t>
            </w:r>
            <w:r>
              <w:rPr>
                <w:rFonts w:hint="eastAsia" w:ascii="Songti SC" w:hAnsi="Songti SC" w:eastAsia="Songti SC" w:cs="宋体"/>
                <w:kern w:val="0"/>
                <w:sz w:val="24"/>
                <w:szCs w:val="24"/>
              </w:rPr>
              <w:t>了解作为审美范畴的喜剧的本质</w:t>
            </w:r>
          </w:p>
          <w:p>
            <w:pPr>
              <w:contextualSpacing/>
              <w:rPr>
                <w:rFonts w:ascii="Songti SC" w:hAnsi="Songti SC" w:eastAsia="Songti SC" w:cs="宋体"/>
                <w:kern w:val="0"/>
                <w:sz w:val="24"/>
                <w:szCs w:val="24"/>
              </w:rPr>
            </w:pPr>
            <w:r>
              <w:rPr>
                <w:rFonts w:ascii="Songti SC" w:hAnsi="Songti SC" w:eastAsia="Songti SC" w:cs="宋体"/>
                <w:kern w:val="0"/>
                <w:sz w:val="24"/>
                <w:szCs w:val="24"/>
              </w:rPr>
              <w:t>14-1-4</w:t>
            </w:r>
            <w:r>
              <w:rPr>
                <w:rFonts w:hint="eastAsia" w:ascii="Songti SC" w:hAnsi="Songti SC" w:eastAsia="Songti SC" w:cs="宋体"/>
                <w:kern w:val="0"/>
                <w:sz w:val="24"/>
                <w:szCs w:val="24"/>
              </w:rPr>
              <w:t>掌握作为审美范畴的喜剧的特征</w:t>
            </w:r>
          </w:p>
          <w:p>
            <w:pPr>
              <w:contextualSpacing/>
              <w:rPr>
                <w:rFonts w:ascii="Songti SC" w:hAnsi="Songti SC" w:eastAsia="Songti SC" w:cs="宋体"/>
                <w:kern w:val="0"/>
                <w:sz w:val="24"/>
                <w:szCs w:val="24"/>
              </w:rPr>
            </w:pPr>
            <w:r>
              <w:rPr>
                <w:rFonts w:ascii="Songti SC" w:hAnsi="Songti SC" w:eastAsia="Songti SC" w:cs="宋体"/>
                <w:kern w:val="0"/>
                <w:sz w:val="24"/>
                <w:szCs w:val="24"/>
              </w:rPr>
              <w:t>14-2-1</w:t>
            </w:r>
            <w:r>
              <w:rPr>
                <w:rFonts w:hint="eastAsia" w:ascii="Songti SC" w:hAnsi="Songti SC" w:eastAsia="Songti SC" w:cs="宋体"/>
                <w:kern w:val="0"/>
                <w:sz w:val="24"/>
                <w:szCs w:val="24"/>
              </w:rPr>
              <w:t xml:space="preserve"> 掌握优美与崇高的本质及其特征</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4-2-2</w:t>
            </w:r>
            <w:r>
              <w:rPr>
                <w:rFonts w:hint="eastAsia" w:ascii="Songti SC" w:hAnsi="Songti SC" w:eastAsia="Songti SC" w:cs="宋体"/>
                <w:kern w:val="0"/>
                <w:sz w:val="24"/>
                <w:szCs w:val="24"/>
              </w:rPr>
              <w:t xml:space="preserve">  了解优美与崇高的相互转化</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4-2-3</w:t>
            </w:r>
            <w:r>
              <w:rPr>
                <w:rFonts w:hint="eastAsia" w:ascii="Songti SC" w:hAnsi="Songti SC" w:eastAsia="Songti SC" w:cs="宋体"/>
                <w:kern w:val="0"/>
                <w:sz w:val="24"/>
                <w:szCs w:val="24"/>
              </w:rPr>
              <w:t>了解丑的审美界定及其特征</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4-2-4</w:t>
            </w:r>
            <w:r>
              <w:rPr>
                <w:rFonts w:hint="eastAsia" w:ascii="Songti SC" w:hAnsi="Songti SC" w:eastAsia="Songti SC" w:cs="宋体"/>
                <w:kern w:val="0"/>
                <w:sz w:val="24"/>
                <w:szCs w:val="24"/>
              </w:rPr>
              <w:t>掌握丑的审美价值</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4-2-5</w:t>
            </w:r>
            <w:r>
              <w:rPr>
                <w:rFonts w:hint="eastAsia" w:ascii="Songti SC" w:hAnsi="Songti SC" w:eastAsia="Songti SC" w:cs="宋体"/>
                <w:kern w:val="0"/>
                <w:sz w:val="24"/>
                <w:szCs w:val="24"/>
              </w:rPr>
              <w:t>了解其他审美范畴</w:t>
            </w:r>
          </w:p>
          <w:p>
            <w:pPr>
              <w:contextualSpacing/>
              <w:rPr>
                <w:rFonts w:ascii="Songti SC" w:hAnsi="Songti SC" w:eastAsia="Songti SC" w:cs="宋体"/>
                <w:kern w:val="0"/>
                <w:sz w:val="24"/>
                <w:szCs w:val="24"/>
              </w:rPr>
            </w:pPr>
          </w:p>
          <w:p>
            <w:pPr>
              <w:contextualSpacing/>
              <w:rPr>
                <w:rFonts w:ascii="Songti SC" w:hAnsi="Songti SC" w:eastAsia="Songti SC" w:cs="宋体"/>
                <w:kern w:val="0"/>
                <w:sz w:val="24"/>
                <w:szCs w:val="24"/>
              </w:rPr>
            </w:pPr>
          </w:p>
        </w:tc>
        <w:tc>
          <w:tcPr>
            <w:tcW w:w="1520"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掌握美学范畴中对应概念的相互作用关系。</w:t>
            </w:r>
          </w:p>
        </w:tc>
        <w:tc>
          <w:tcPr>
            <w:tcW w:w="749" w:type="dxa"/>
            <w:shd w:val="clear" w:color="auto" w:fill="auto"/>
          </w:tcPr>
          <w:p>
            <w:pPr>
              <w:contextualSpacing/>
              <w:rPr>
                <w:rFonts w:ascii="Songti SC" w:hAnsi="Songti SC" w:eastAsia="Songti SC"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3" w:type="dxa"/>
            <w:shd w:val="clear" w:color="auto" w:fill="auto"/>
          </w:tcPr>
          <w:p>
            <w:pPr>
              <w:contextualSpacing/>
              <w:rPr>
                <w:rFonts w:ascii="Songti SC" w:hAnsi="Songti SC" w:eastAsia="Songti SC" w:cs="Times New Roman"/>
                <w:kern w:val="0"/>
                <w:sz w:val="24"/>
                <w:szCs w:val="24"/>
              </w:rPr>
            </w:pPr>
            <w:r>
              <w:rPr>
                <w:rFonts w:ascii="Songti SC" w:hAnsi="Songti SC" w:eastAsia="Songti SC" w:cs="宋体"/>
                <w:kern w:val="0"/>
                <w:sz w:val="24"/>
                <w:szCs w:val="24"/>
              </w:rPr>
              <w:t xml:space="preserve">15 </w:t>
            </w:r>
            <w:r>
              <w:rPr>
                <w:rFonts w:hint="eastAsia" w:ascii="Songti SC" w:hAnsi="Songti SC" w:eastAsia="Songti SC" w:cs="宋体"/>
                <w:kern w:val="0"/>
                <w:sz w:val="24"/>
                <w:szCs w:val="24"/>
              </w:rPr>
              <w:t>美学能给我们带来什么？</w:t>
            </w:r>
          </w:p>
          <w:p>
            <w:pPr>
              <w:contextualSpacing/>
              <w:rPr>
                <w:rFonts w:ascii="Songti SC" w:hAnsi="Songti SC" w:eastAsia="Songti SC" w:cs="宋体"/>
                <w:kern w:val="0"/>
                <w:sz w:val="24"/>
                <w:szCs w:val="24"/>
              </w:rPr>
            </w:pPr>
          </w:p>
        </w:tc>
        <w:tc>
          <w:tcPr>
            <w:tcW w:w="2472" w:type="dxa"/>
            <w:shd w:val="clear" w:color="auto" w:fill="auto"/>
          </w:tcPr>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5-1</w:t>
            </w:r>
            <w:r>
              <w:rPr>
                <w:rFonts w:hint="eastAsia" w:ascii="Songti SC" w:hAnsi="Songti SC" w:eastAsia="Songti SC" w:cs="宋体"/>
                <w:kern w:val="0"/>
                <w:sz w:val="24"/>
                <w:szCs w:val="24"/>
              </w:rPr>
              <w:t>美学向大众文化的敞开</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5-2</w:t>
            </w:r>
            <w:r>
              <w:rPr>
                <w:rFonts w:hint="eastAsia" w:ascii="Songti SC" w:hAnsi="Songti SC" w:eastAsia="Songti SC" w:cs="宋体"/>
                <w:kern w:val="0"/>
                <w:sz w:val="24"/>
                <w:szCs w:val="24"/>
              </w:rPr>
              <w:t>当今艺术具有何种美学意义</w:t>
            </w:r>
          </w:p>
        </w:tc>
        <w:tc>
          <w:tcPr>
            <w:tcW w:w="2336" w:type="dxa"/>
            <w:shd w:val="clear" w:color="auto" w:fill="auto"/>
          </w:tcPr>
          <w:p>
            <w:pPr>
              <w:contextualSpacing/>
              <w:rPr>
                <w:rFonts w:ascii="Songti SC" w:hAnsi="Songti SC" w:eastAsia="Songti SC" w:cs="宋体"/>
                <w:kern w:val="0"/>
                <w:sz w:val="24"/>
                <w:szCs w:val="24"/>
              </w:rPr>
            </w:pPr>
            <w:r>
              <w:rPr>
                <w:rFonts w:ascii="Songti SC" w:hAnsi="Songti SC" w:eastAsia="Songti SC" w:cs="宋体"/>
                <w:kern w:val="0"/>
                <w:sz w:val="24"/>
                <w:szCs w:val="24"/>
              </w:rPr>
              <w:t>15-1-1</w:t>
            </w:r>
            <w:r>
              <w:rPr>
                <w:rFonts w:hint="eastAsia" w:ascii="Songti SC" w:hAnsi="Songti SC" w:eastAsia="Songti SC" w:cs="宋体"/>
                <w:kern w:val="0"/>
                <w:sz w:val="24"/>
                <w:szCs w:val="24"/>
              </w:rPr>
              <w:t>掌握大众美学与日常生活美学的应用</w:t>
            </w:r>
          </w:p>
          <w:p>
            <w:pPr>
              <w:contextualSpacing/>
              <w:rPr>
                <w:rFonts w:ascii="Songti SC" w:hAnsi="Songti SC" w:eastAsia="Songti SC" w:cs="宋体"/>
                <w:kern w:val="0"/>
                <w:sz w:val="24"/>
                <w:szCs w:val="24"/>
              </w:rPr>
            </w:pPr>
            <w:r>
              <w:rPr>
                <w:rFonts w:ascii="Songti SC" w:hAnsi="Songti SC" w:eastAsia="Songti SC" w:cs="宋体"/>
                <w:kern w:val="0"/>
                <w:sz w:val="24"/>
                <w:szCs w:val="24"/>
              </w:rPr>
              <w:t>15-2-1</w:t>
            </w:r>
            <w:r>
              <w:rPr>
                <w:rFonts w:hint="eastAsia" w:ascii="Songti SC" w:hAnsi="Songti SC" w:eastAsia="Songti SC" w:cs="宋体"/>
                <w:kern w:val="0"/>
                <w:sz w:val="24"/>
                <w:szCs w:val="24"/>
              </w:rPr>
              <w:t>了解新媒体带来新美学</w:t>
            </w:r>
          </w:p>
          <w:p>
            <w:pPr>
              <w:contextualSpacing/>
              <w:rPr>
                <w:rFonts w:ascii="Songti SC" w:hAnsi="Songti SC" w:eastAsia="Songti SC" w:cs="宋体"/>
                <w:kern w:val="0"/>
                <w:sz w:val="24"/>
                <w:szCs w:val="24"/>
              </w:rPr>
            </w:pPr>
            <w:r>
              <w:rPr>
                <w:rFonts w:hint="eastAsia" w:ascii="Songti SC" w:hAnsi="Songti SC" w:eastAsia="Songti SC" w:cs="宋体"/>
                <w:kern w:val="0"/>
                <w:sz w:val="24"/>
                <w:szCs w:val="24"/>
              </w:rPr>
              <w:t>1</w:t>
            </w:r>
            <w:r>
              <w:rPr>
                <w:rFonts w:ascii="Songti SC" w:hAnsi="Songti SC" w:eastAsia="Songti SC" w:cs="宋体"/>
                <w:kern w:val="0"/>
                <w:sz w:val="24"/>
                <w:szCs w:val="24"/>
              </w:rPr>
              <w:t>5-2-2</w:t>
            </w:r>
            <w:r>
              <w:rPr>
                <w:rFonts w:hint="eastAsia" w:ascii="Songti SC" w:hAnsi="Songti SC" w:eastAsia="Songti SC" w:cs="宋体"/>
                <w:kern w:val="0"/>
                <w:sz w:val="24"/>
                <w:szCs w:val="24"/>
              </w:rPr>
              <w:t>了解全球化背景下的中国美学</w:t>
            </w:r>
          </w:p>
          <w:p>
            <w:pPr>
              <w:contextualSpacing/>
              <w:rPr>
                <w:rFonts w:ascii="Songti SC" w:hAnsi="Songti SC" w:eastAsia="Songti SC" w:cs="宋体"/>
                <w:kern w:val="0"/>
                <w:sz w:val="24"/>
                <w:szCs w:val="24"/>
              </w:rPr>
            </w:pPr>
            <w:r>
              <w:rPr>
                <w:rFonts w:ascii="Songti SC" w:hAnsi="Songti SC" w:eastAsia="Songti SC" w:cs="宋体"/>
                <w:kern w:val="0"/>
                <w:sz w:val="24"/>
                <w:szCs w:val="24"/>
              </w:rPr>
              <w:t>15-2-3</w:t>
            </w:r>
            <w:r>
              <w:rPr>
                <w:rFonts w:hint="eastAsia" w:ascii="Songti SC" w:hAnsi="Songti SC" w:eastAsia="Songti SC" w:cs="宋体"/>
                <w:kern w:val="0"/>
                <w:sz w:val="24"/>
                <w:szCs w:val="24"/>
              </w:rPr>
              <w:t>了解跨文化视角的美学问题</w:t>
            </w:r>
          </w:p>
        </w:tc>
        <w:tc>
          <w:tcPr>
            <w:tcW w:w="1520" w:type="dxa"/>
            <w:shd w:val="clear" w:color="auto" w:fill="auto"/>
          </w:tcPr>
          <w:p>
            <w:pPr>
              <w:contextualSpacing/>
              <w:rPr>
                <w:rFonts w:ascii="Songti SC" w:hAnsi="Songti SC" w:eastAsia="Songti SC" w:cs="Times New Roman"/>
                <w:kern w:val="0"/>
                <w:sz w:val="24"/>
                <w:szCs w:val="24"/>
              </w:rPr>
            </w:pPr>
            <w:r>
              <w:rPr>
                <w:rFonts w:hint="eastAsia" w:ascii="Songti SC" w:hAnsi="Songti SC" w:eastAsia="Songti SC" w:cs="宋体"/>
                <w:kern w:val="0"/>
                <w:sz w:val="24"/>
                <w:szCs w:val="24"/>
              </w:rPr>
              <w:t>掌握美学在各个专业应用诸如产品、服务企业等等方面的作用，以及在日常生活中保持美育习惯的重要性。</w:t>
            </w:r>
          </w:p>
        </w:tc>
        <w:tc>
          <w:tcPr>
            <w:tcW w:w="749" w:type="dxa"/>
            <w:shd w:val="clear" w:color="auto" w:fill="auto"/>
          </w:tcPr>
          <w:p>
            <w:pPr>
              <w:contextualSpacing/>
              <w:rPr>
                <w:rFonts w:ascii="Songti SC" w:hAnsi="Songti SC" w:eastAsia="Songti SC"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3" w:type="dxa"/>
            <w:shd w:val="clear" w:color="auto" w:fill="auto"/>
          </w:tcPr>
          <w:p>
            <w:pPr>
              <w:contextualSpacing/>
              <w:rPr>
                <w:rFonts w:ascii="Songti SC" w:hAnsi="Songti SC" w:eastAsia="Songti SC" w:cs="宋体"/>
                <w:kern w:val="0"/>
                <w:sz w:val="24"/>
                <w:szCs w:val="24"/>
              </w:rPr>
            </w:pPr>
            <w:r>
              <w:rPr>
                <w:rFonts w:ascii="Songti SC" w:hAnsi="Songti SC" w:eastAsia="Songti SC" w:cs="宋体"/>
                <w:kern w:val="0"/>
                <w:sz w:val="24"/>
                <w:szCs w:val="24"/>
              </w:rPr>
              <w:t xml:space="preserve">16 </w:t>
            </w:r>
            <w:r>
              <w:rPr>
                <w:rFonts w:hint="eastAsia" w:ascii="Songti SC" w:hAnsi="Songti SC" w:eastAsia="Songti SC" w:cs="宋体"/>
                <w:kern w:val="0"/>
                <w:sz w:val="24"/>
                <w:szCs w:val="24"/>
              </w:rPr>
              <w:t>考试重点</w:t>
            </w:r>
          </w:p>
        </w:tc>
        <w:tc>
          <w:tcPr>
            <w:tcW w:w="2472" w:type="dxa"/>
            <w:shd w:val="clear" w:color="auto" w:fill="auto"/>
          </w:tcPr>
          <w:p>
            <w:pPr>
              <w:contextualSpacing/>
              <w:rPr>
                <w:rFonts w:ascii="Songti SC" w:hAnsi="Songti SC" w:eastAsia="Songti SC" w:cs="宋体"/>
                <w:kern w:val="0"/>
                <w:sz w:val="24"/>
                <w:szCs w:val="24"/>
              </w:rPr>
            </w:pPr>
          </w:p>
        </w:tc>
        <w:tc>
          <w:tcPr>
            <w:tcW w:w="2336" w:type="dxa"/>
            <w:shd w:val="clear" w:color="auto" w:fill="auto"/>
          </w:tcPr>
          <w:p>
            <w:pPr>
              <w:contextualSpacing/>
              <w:rPr>
                <w:rFonts w:ascii="Songti SC" w:hAnsi="Songti SC" w:eastAsia="Songti SC" w:cs="宋体"/>
                <w:kern w:val="0"/>
                <w:sz w:val="24"/>
                <w:szCs w:val="24"/>
              </w:rPr>
            </w:pPr>
          </w:p>
        </w:tc>
        <w:tc>
          <w:tcPr>
            <w:tcW w:w="1520" w:type="dxa"/>
            <w:shd w:val="clear" w:color="auto" w:fill="auto"/>
          </w:tcPr>
          <w:p>
            <w:pPr>
              <w:contextualSpacing/>
              <w:rPr>
                <w:rFonts w:ascii="Songti SC" w:hAnsi="Songti SC" w:eastAsia="Songti SC" w:cs="宋体"/>
                <w:kern w:val="0"/>
                <w:sz w:val="24"/>
                <w:szCs w:val="24"/>
              </w:rPr>
            </w:pPr>
          </w:p>
        </w:tc>
        <w:tc>
          <w:tcPr>
            <w:tcW w:w="749" w:type="dxa"/>
            <w:shd w:val="clear" w:color="auto" w:fill="auto"/>
          </w:tcPr>
          <w:p>
            <w:pPr>
              <w:contextualSpacing/>
              <w:rPr>
                <w:rFonts w:ascii="Songti SC" w:hAnsi="Songti SC" w:eastAsia="Songti SC" w:cs="宋体"/>
                <w:kern w:val="0"/>
                <w:sz w:val="24"/>
                <w:szCs w:val="24"/>
              </w:rPr>
            </w:pPr>
          </w:p>
        </w:tc>
      </w:tr>
    </w:tbl>
    <w:p>
      <w:pPr>
        <w:spacing w:line="288" w:lineRule="auto"/>
        <w:ind w:right="26"/>
        <w:rPr>
          <w:rFonts w:ascii="Songti SC" w:hAnsi="Songti SC" w:eastAsia="Songti SC" w:cs="宋体"/>
          <w:sz w:val="24"/>
          <w:szCs w:val="24"/>
        </w:rPr>
      </w:pPr>
    </w:p>
    <w:p>
      <w:pPr>
        <w:widowControl/>
        <w:spacing w:line="288" w:lineRule="auto"/>
        <w:jc w:val="left"/>
        <w:rPr>
          <w:rFonts w:ascii="Songti SC" w:hAnsi="Songti SC" w:eastAsia="Songti SC" w:cs="黑体"/>
          <w:sz w:val="24"/>
          <w:szCs w:val="24"/>
          <w:lang w:val="zh-TW" w:eastAsia="zh-TW"/>
        </w:rPr>
      </w:pPr>
      <w:r>
        <w:rPr>
          <w:rFonts w:ascii="Songti SC" w:hAnsi="Songti SC" w:eastAsia="Songti SC" w:cs="黑体"/>
          <w:sz w:val="24"/>
          <w:szCs w:val="24"/>
          <w:lang w:val="zh-TW" w:eastAsia="zh-TW"/>
        </w:rPr>
        <w:t>六、课内实验名称及基本要求（选填，适用于课内实验）</w:t>
      </w:r>
    </w:p>
    <w:p>
      <w:pPr>
        <w:spacing w:line="288" w:lineRule="auto"/>
        <w:ind w:right="26" w:firstLine="400"/>
        <w:rPr>
          <w:rFonts w:ascii="Songti SC" w:hAnsi="Songti SC" w:eastAsia="Songti SC"/>
          <w:sz w:val="24"/>
          <w:szCs w:val="24"/>
          <w:lang w:val="zh-TW" w:eastAsia="zh-TW"/>
        </w:rPr>
      </w:pPr>
      <w:r>
        <w:rPr>
          <w:rFonts w:hint="eastAsia" w:ascii="Songti SC" w:hAnsi="Songti SC" w:eastAsia="Songti SC"/>
          <w:sz w:val="24"/>
          <w:szCs w:val="24"/>
          <w:lang w:val="zh-TW" w:eastAsia="zh-TW"/>
        </w:rPr>
        <w:t>无</w:t>
      </w:r>
    </w:p>
    <w:p>
      <w:pPr>
        <w:widowControl/>
        <w:spacing w:line="288" w:lineRule="auto"/>
        <w:jc w:val="left"/>
        <w:rPr>
          <w:rFonts w:ascii="Songti SC" w:hAnsi="Songti SC" w:eastAsia="Songti SC" w:cs="黑体"/>
          <w:sz w:val="24"/>
          <w:szCs w:val="24"/>
          <w:lang w:val="zh-TW" w:eastAsia="zh-TW"/>
        </w:rPr>
      </w:pPr>
      <w:r>
        <w:rPr>
          <w:rFonts w:hint="eastAsia" w:ascii="Songti SC" w:hAnsi="Songti SC" w:eastAsia="Songti SC" w:cs="黑体"/>
          <w:sz w:val="24"/>
          <w:szCs w:val="24"/>
          <w:lang w:val="zh-TW" w:eastAsia="zh-TW"/>
        </w:rPr>
        <w:t>七</w:t>
      </w:r>
      <w:r>
        <w:rPr>
          <w:rFonts w:ascii="Songti SC" w:hAnsi="Songti SC" w:eastAsia="Songti SC" w:cs="黑体"/>
          <w:sz w:val="24"/>
          <w:szCs w:val="24"/>
          <w:lang w:val="zh-TW" w:eastAsia="zh-TW"/>
        </w:rPr>
        <w:t>、实践环节各阶段名称及基本要求（选填，适用于集中实践、实习、毕业设计等）</w:t>
      </w:r>
    </w:p>
    <w:p>
      <w:pPr>
        <w:spacing w:line="288" w:lineRule="auto"/>
        <w:ind w:right="26" w:firstLine="400"/>
        <w:rPr>
          <w:rFonts w:ascii="Songti SC" w:hAnsi="Songti SC" w:eastAsia="Songti SC" w:cs="宋体"/>
          <w:sz w:val="24"/>
          <w:szCs w:val="24"/>
          <w:lang w:val="zh-TW" w:eastAsia="zh-TW"/>
        </w:rPr>
      </w:pPr>
      <w:r>
        <w:rPr>
          <w:rFonts w:hint="eastAsia" w:ascii="Songti SC" w:hAnsi="Songti SC" w:eastAsia="Songti SC" w:cs="宋体"/>
          <w:sz w:val="24"/>
          <w:szCs w:val="24"/>
          <w:lang w:val="zh-TW" w:eastAsia="zh-TW"/>
        </w:rPr>
        <w:t>无</w:t>
      </w:r>
    </w:p>
    <w:p>
      <w:pPr>
        <w:widowControl/>
        <w:spacing w:line="288" w:lineRule="auto"/>
        <w:jc w:val="left"/>
        <w:rPr>
          <w:rFonts w:ascii="Songti SC" w:hAnsi="Songti SC" w:eastAsia="Songti SC" w:cs="黑体"/>
          <w:sz w:val="24"/>
          <w:szCs w:val="24"/>
          <w:lang w:val="zh-TW" w:eastAsia="zh-TW"/>
        </w:rPr>
      </w:pPr>
      <w:r>
        <w:rPr>
          <w:rFonts w:hint="eastAsia" w:ascii="Songti SC" w:hAnsi="Songti SC" w:eastAsia="Songti SC" w:cs="黑体"/>
          <w:sz w:val="24"/>
          <w:szCs w:val="24"/>
          <w:lang w:val="zh-TW" w:eastAsia="zh-TW"/>
        </w:rPr>
        <w:t>八</w:t>
      </w:r>
      <w:r>
        <w:rPr>
          <w:rFonts w:ascii="Songti SC" w:hAnsi="Songti SC" w:eastAsia="Songti SC" w:cs="黑体"/>
          <w:sz w:val="24"/>
          <w:szCs w:val="24"/>
          <w:lang w:val="zh-TW" w:eastAsia="zh-TW"/>
        </w:rPr>
        <w:t>、评价方式与成绩</w:t>
      </w:r>
    </w:p>
    <w:p>
      <w:pPr>
        <w:widowControl/>
        <w:spacing w:line="288" w:lineRule="auto"/>
        <w:jc w:val="left"/>
        <w:rPr>
          <w:rFonts w:ascii="Songti SC" w:hAnsi="Songti SC" w:eastAsia="Songti SC" w:cs="黑体"/>
          <w:sz w:val="24"/>
          <w:szCs w:val="24"/>
          <w:lang w:val="zh-TW" w:eastAsia="zh-TW"/>
        </w:rPr>
      </w:pPr>
    </w:p>
    <w:tbl>
      <w:tblPr>
        <w:tblStyle w:val="2"/>
        <w:tblW w:w="829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1713"/>
        <w:gridCol w:w="4832"/>
        <w:gridCol w:w="174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610"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Songti SC" w:hAnsi="Songti SC" w:eastAsia="Songti SC"/>
                <w:sz w:val="24"/>
                <w:szCs w:val="24"/>
              </w:rPr>
            </w:pPr>
            <w:r>
              <w:rPr>
                <w:rFonts w:ascii="Songti SC" w:hAnsi="Songti SC" w:eastAsia="Songti SC" w:cs="宋体"/>
                <w:sz w:val="24"/>
                <w:szCs w:val="24"/>
                <w:lang w:val="zh-TW" w:eastAsia="zh-TW"/>
              </w:rPr>
              <w:t>总评构成（</w:t>
            </w:r>
            <w:r>
              <w:rPr>
                <w:rFonts w:ascii="Songti SC" w:hAnsi="Songti SC" w:eastAsia="Songti SC" w:cs="宋体"/>
                <w:sz w:val="24"/>
                <w:szCs w:val="24"/>
              </w:rPr>
              <w:t>1+X</w:t>
            </w:r>
            <w:r>
              <w:rPr>
                <w:rFonts w:ascii="Songti SC" w:hAnsi="Songti SC" w:eastAsia="Songti SC" w:cs="宋体"/>
                <w:sz w:val="24"/>
                <w:szCs w:val="24"/>
                <w:lang w:val="zh-TW" w:eastAsia="zh-TW"/>
              </w:rPr>
              <w:t>）</w:t>
            </w:r>
          </w:p>
        </w:tc>
        <w:tc>
          <w:tcPr>
            <w:tcW w:w="48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Songti SC" w:hAnsi="Songti SC" w:eastAsia="Songti SC"/>
                <w:sz w:val="24"/>
                <w:szCs w:val="24"/>
              </w:rPr>
            </w:pPr>
            <w:r>
              <w:rPr>
                <w:rFonts w:ascii="Songti SC" w:hAnsi="Songti SC" w:eastAsia="Songti SC" w:cs="宋体"/>
                <w:sz w:val="24"/>
                <w:szCs w:val="24"/>
                <w:lang w:val="zh-TW" w:eastAsia="zh-TW"/>
              </w:rPr>
              <w:t>评价方式</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Songti SC" w:hAnsi="Songti SC" w:eastAsia="Songti SC"/>
                <w:sz w:val="24"/>
                <w:szCs w:val="24"/>
              </w:rPr>
            </w:pPr>
            <w:r>
              <w:rPr>
                <w:rFonts w:ascii="Songti SC" w:hAnsi="Songti SC" w:eastAsia="Songti SC" w:cs="宋体"/>
                <w:sz w:val="24"/>
                <w:szCs w:val="24"/>
                <w:shd w:val="clear" w:color="auto" w:fill="FFFF00"/>
                <w:lang w:val="zh-TW" w:eastAsia="zh-TW"/>
              </w:rPr>
              <w:t>占比</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10"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Songti SC" w:hAnsi="Songti SC" w:eastAsia="Songti SC"/>
                <w:sz w:val="24"/>
                <w:szCs w:val="24"/>
              </w:rPr>
            </w:pPr>
            <w:r>
              <w:rPr>
                <w:rFonts w:ascii="Songti SC" w:hAnsi="Songti SC" w:eastAsia="Songti SC" w:cs="宋体"/>
                <w:sz w:val="24"/>
                <w:szCs w:val="24"/>
                <w:shd w:val="clear" w:color="auto" w:fill="FFFF00"/>
              </w:rPr>
              <w:t>1</w:t>
            </w:r>
          </w:p>
        </w:tc>
        <w:tc>
          <w:tcPr>
            <w:tcW w:w="48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Songti SC" w:hAnsi="Songti SC" w:eastAsia="Songti SC"/>
                <w:sz w:val="24"/>
                <w:szCs w:val="24"/>
              </w:rPr>
            </w:pPr>
            <w:r>
              <w:rPr>
                <w:rFonts w:ascii="Songti SC" w:hAnsi="Songti SC" w:eastAsia="Songti SC" w:cs="宋体"/>
                <w:sz w:val="24"/>
                <w:szCs w:val="24"/>
              </w:rPr>
              <w:t>期</w:t>
            </w:r>
            <w:r>
              <w:rPr>
                <w:rFonts w:hint="eastAsia" w:ascii="Songti SC" w:hAnsi="Songti SC" w:eastAsia="Songti SC" w:cs="宋体"/>
                <w:sz w:val="24"/>
                <w:szCs w:val="24"/>
              </w:rPr>
              <w:t>末</w:t>
            </w:r>
            <w:r>
              <w:rPr>
                <w:rFonts w:ascii="Songti SC" w:hAnsi="Songti SC" w:eastAsia="Songti SC" w:cs="宋体"/>
                <w:sz w:val="24"/>
                <w:szCs w:val="24"/>
              </w:rPr>
              <w:t>开卷考</w:t>
            </w:r>
            <w:r>
              <w:rPr>
                <w:rFonts w:hint="eastAsia" w:ascii="Songti SC" w:hAnsi="Songti SC" w:eastAsia="Songti SC" w:cs="宋体"/>
                <w:sz w:val="24"/>
                <w:szCs w:val="24"/>
              </w:rPr>
              <w:t>（第十五周划重点）</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Songti SC" w:hAnsi="Songti SC" w:eastAsia="Songti SC"/>
                <w:sz w:val="24"/>
                <w:szCs w:val="24"/>
              </w:rPr>
            </w:pPr>
            <w:r>
              <w:rPr>
                <w:rFonts w:ascii="Songti SC" w:hAnsi="Songti SC" w:eastAsia="Songti SC" w:cs="宋体"/>
                <w:sz w:val="24"/>
                <w:szCs w:val="24"/>
              </w:rPr>
              <w:t>40%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10"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Songti SC" w:hAnsi="Songti SC" w:eastAsia="Songti SC"/>
                <w:sz w:val="24"/>
                <w:szCs w:val="24"/>
              </w:rPr>
            </w:pPr>
            <w:r>
              <w:rPr>
                <w:rFonts w:ascii="Songti SC" w:hAnsi="Songti SC" w:eastAsia="Songti SC" w:cs="宋体"/>
                <w:sz w:val="24"/>
                <w:szCs w:val="24"/>
                <w:shd w:val="clear" w:color="auto" w:fill="FFFF00"/>
              </w:rPr>
              <w:t>X1</w:t>
            </w:r>
          </w:p>
        </w:tc>
        <w:tc>
          <w:tcPr>
            <w:tcW w:w="48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Songti SC" w:hAnsi="Songti SC" w:eastAsia="Songti SC"/>
                <w:sz w:val="24"/>
                <w:szCs w:val="24"/>
              </w:rPr>
            </w:pPr>
            <w:r>
              <w:rPr>
                <w:rFonts w:hint="eastAsia" w:ascii="Songti SC" w:hAnsi="Songti SC" w:eastAsia="Songti SC" w:cs="宋体"/>
                <w:sz w:val="24"/>
                <w:szCs w:val="24"/>
              </w:rPr>
              <w:t>期末</w:t>
            </w:r>
            <w:r>
              <w:rPr>
                <w:rFonts w:ascii="Songti SC" w:hAnsi="Songti SC" w:eastAsia="Songti SC" w:cs="宋体"/>
                <w:sz w:val="24"/>
                <w:szCs w:val="24"/>
              </w:rPr>
              <w:t>论文</w:t>
            </w:r>
            <w:r>
              <w:rPr>
                <w:rFonts w:hint="eastAsia" w:ascii="Songti SC" w:hAnsi="Songti SC" w:eastAsia="Songti SC" w:cs="宋体"/>
                <w:sz w:val="24"/>
                <w:szCs w:val="24"/>
              </w:rPr>
              <w:t>（第十六周）</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Songti SC" w:hAnsi="Songti SC" w:eastAsia="Songti SC"/>
                <w:sz w:val="24"/>
                <w:szCs w:val="24"/>
              </w:rPr>
            </w:pPr>
            <w:r>
              <w:rPr>
                <w:rFonts w:ascii="Songti SC" w:hAnsi="Songti SC" w:eastAsia="Songti SC" w:cs="宋体"/>
                <w:sz w:val="24"/>
                <w:szCs w:val="24"/>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10"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Songti SC" w:hAnsi="Songti SC" w:eastAsia="Songti SC"/>
                <w:sz w:val="24"/>
                <w:szCs w:val="24"/>
              </w:rPr>
            </w:pPr>
            <w:r>
              <w:rPr>
                <w:rFonts w:ascii="Songti SC" w:hAnsi="Songti SC" w:eastAsia="Songti SC" w:cs="宋体"/>
                <w:sz w:val="24"/>
                <w:szCs w:val="24"/>
                <w:shd w:val="clear" w:color="auto" w:fill="FFFF00"/>
              </w:rPr>
              <w:t>X2</w:t>
            </w:r>
          </w:p>
        </w:tc>
        <w:tc>
          <w:tcPr>
            <w:tcW w:w="48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Songti SC" w:hAnsi="Songti SC" w:eastAsia="Songti SC"/>
                <w:sz w:val="24"/>
                <w:szCs w:val="24"/>
              </w:rPr>
            </w:pPr>
            <w:r>
              <w:rPr>
                <w:rFonts w:ascii="Songti SC" w:hAnsi="Songti SC" w:eastAsia="Songti SC" w:cs="宋体"/>
                <w:sz w:val="24"/>
                <w:szCs w:val="24"/>
              </w:rPr>
              <w:t>读书报告</w:t>
            </w:r>
            <w:r>
              <w:rPr>
                <w:rFonts w:hint="eastAsia" w:ascii="Songti SC" w:hAnsi="Songti SC" w:eastAsia="Songti SC" w:cs="宋体"/>
                <w:sz w:val="24"/>
                <w:szCs w:val="24"/>
              </w:rPr>
              <w:t>（第四周）</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Songti SC" w:hAnsi="Songti SC" w:eastAsia="Songti SC"/>
                <w:sz w:val="24"/>
                <w:szCs w:val="24"/>
              </w:rPr>
            </w:pPr>
            <w:r>
              <w:rPr>
                <w:rFonts w:ascii="Songti SC" w:hAnsi="Songti SC" w:eastAsia="Songti SC" w:cs="宋体"/>
                <w:sz w:val="24"/>
                <w:szCs w:val="24"/>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10" w:hRule="atLeast"/>
        </w:trPr>
        <w:tc>
          <w:tcPr>
            <w:tcW w:w="1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Songti SC" w:hAnsi="Songti SC" w:eastAsia="Songti SC"/>
                <w:sz w:val="24"/>
                <w:szCs w:val="24"/>
              </w:rPr>
            </w:pPr>
            <w:r>
              <w:rPr>
                <w:rFonts w:ascii="Songti SC" w:hAnsi="Songti SC" w:eastAsia="Songti SC" w:cs="宋体"/>
                <w:sz w:val="24"/>
                <w:szCs w:val="24"/>
                <w:shd w:val="clear" w:color="auto" w:fill="FFFF00"/>
              </w:rPr>
              <w:t>X3</w:t>
            </w:r>
          </w:p>
        </w:tc>
        <w:tc>
          <w:tcPr>
            <w:tcW w:w="48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Songti SC" w:hAnsi="Songti SC" w:eastAsia="Songti SC"/>
                <w:sz w:val="24"/>
                <w:szCs w:val="24"/>
              </w:rPr>
            </w:pPr>
            <w:r>
              <w:rPr>
                <w:rFonts w:ascii="Songti SC" w:hAnsi="Songti SC" w:eastAsia="Songti SC" w:cs="宋体"/>
                <w:sz w:val="24"/>
                <w:szCs w:val="24"/>
              </w:rPr>
              <w:t>小组项目报告</w:t>
            </w:r>
            <w:r>
              <w:rPr>
                <w:rFonts w:hint="eastAsia" w:ascii="Songti SC" w:hAnsi="Songti SC" w:eastAsia="Songti SC" w:cs="宋体"/>
                <w:sz w:val="24"/>
                <w:szCs w:val="24"/>
              </w:rPr>
              <w:t>（第六周）</w:t>
            </w:r>
          </w:p>
        </w:tc>
        <w:tc>
          <w:tcPr>
            <w:tcW w:w="17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Songti SC" w:hAnsi="Songti SC" w:eastAsia="Songti SC"/>
                <w:sz w:val="24"/>
                <w:szCs w:val="24"/>
              </w:rPr>
            </w:pPr>
            <w:r>
              <w:rPr>
                <w:rFonts w:ascii="Songti SC" w:hAnsi="Songti SC" w:eastAsia="Songti SC" w:cs="宋体"/>
                <w:sz w:val="24"/>
                <w:szCs w:val="24"/>
              </w:rPr>
              <w:t>20%</w:t>
            </w:r>
          </w:p>
        </w:tc>
      </w:tr>
    </w:tbl>
    <w:p>
      <w:pPr>
        <w:spacing w:before="120" w:after="120" w:line="288" w:lineRule="auto"/>
        <w:ind w:firstLine="400"/>
        <w:rPr>
          <w:rFonts w:ascii="Songti SC" w:hAnsi="Songti SC" w:eastAsia="Songti SC" w:cs="宋体"/>
          <w:sz w:val="24"/>
          <w:szCs w:val="24"/>
          <w:shd w:val="clear" w:color="auto" w:fill="FFFF00"/>
        </w:rPr>
      </w:pPr>
      <w:r>
        <w:drawing>
          <wp:anchor distT="0" distB="0" distL="114300" distR="114300" simplePos="0" relativeHeight="251660288" behindDoc="1" locked="0" layoutInCell="1" allowOverlap="1">
            <wp:simplePos x="0" y="0"/>
            <wp:positionH relativeFrom="column">
              <wp:posOffset>666750</wp:posOffset>
            </wp:positionH>
            <wp:positionV relativeFrom="paragraph">
              <wp:posOffset>307340</wp:posOffset>
            </wp:positionV>
            <wp:extent cx="508635" cy="381635"/>
            <wp:effectExtent l="0" t="0" r="12065" b="12065"/>
            <wp:wrapTight wrapText="bothSides">
              <wp:wrapPolygon>
                <wp:start x="15640" y="3594"/>
                <wp:lineTo x="1079" y="3594"/>
                <wp:lineTo x="0" y="10063"/>
                <wp:lineTo x="1618" y="15814"/>
                <wp:lineTo x="3236" y="20845"/>
                <wp:lineTo x="3775" y="20845"/>
                <wp:lineTo x="5933" y="20845"/>
                <wp:lineTo x="16719" y="20845"/>
                <wp:lineTo x="21034" y="19408"/>
                <wp:lineTo x="21034" y="15095"/>
                <wp:lineTo x="19416" y="3594"/>
                <wp:lineTo x="15640" y="3594"/>
              </wp:wrapPolygon>
            </wp:wrapTight>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extLst>
                        <a:ext uri="{BEBA8EAE-BF5A-486C-A8C5-ECC9F3942E4B}">
                          <a14:imgProps xmlns:a14="http://schemas.microsoft.com/office/drawing/2010/main">
                            <a14:imgLayer r:embed="rId7">
                              <a14:imgEffect>
                                <a14:backgroundRemoval t="9804" b="96639" l="5996" r="89936">
                                  <a14:foregroundMark x1="14775" y1="35854" x2="14775" y2="0"/>
                                  <a14:foregroundMark x1="13062" y1="27171" x2="13062" y2="0"/>
                                  <a14:foregroundMark x1="5996" y1="44258" x2="5996" y2="0"/>
                                  <a14:foregroundMark x1="23769" y1="75350" x2="23769" y2="0"/>
                                  <a14:foregroundMark x1="22056" y1="84034" x2="22056" y2="0"/>
                                  <a14:foregroundMark x1="16060" y1="49860" x2="16060" y2="0"/>
                                  <a14:foregroundMark x1="10707" y1="47339" x2="10707" y2="0"/>
                                  <a14:foregroundMark x1="26124" y1="47339" x2="26124" y2="0"/>
                                  <a14:foregroundMark x1="16060" y1="22689" x2="16060" y2="0"/>
                                  <a14:foregroundMark x1="59315" y1="37535" x2="59315" y2="0"/>
                                  <a14:foregroundMark x1="44111" y1="32773" x2="44111" y2="0"/>
                                  <a14:foregroundMark x1="49251" y1="28011" x2="49251" y2="0"/>
                                  <a14:foregroundMark x1="79229" y1="32773" x2="79229" y2="0"/>
                                  <a14:foregroundMark x1="70878" y1="50700" x2="70878" y2="0"/>
                                  <a14:foregroundMark x1="70236" y1="34454" x2="70236" y2="0"/>
                                  <a14:foregroundMark x1="68522" y1="46499" x2="68522" y2="0"/>
                                  <a14:foregroundMark x1="87580" y1="23529" x2="87580" y2="0"/>
                                  <a14:foregroundMark x1="20771" y1="51261" x2="20771" y2="0"/>
                                  <a14:foregroundMark x1="22484" y1="29692" x2="22484" y2="0"/>
                                  <a14:foregroundMark x1="22484" y1="29692" x2="22484" y2="0"/>
                                  <a14:foregroundMark x1="78373" y1="25490" x2="78373" y2="0"/>
                                  <a14:foregroundMark x1="72163" y1="49860" x2="72163" y2="0"/>
                                  <a14:foregroundMark x1="74518" y1="44538" x2="74518" y2="0"/>
                                  <a14:foregroundMark x1="69593" y1="48179" x2="69593" y2="0"/>
                                  <a14:foregroundMark x1="70236" y1="51261" x2="70236" y2="0"/>
                                  <a14:foregroundMark x1="23769" y1="91597" x2="23769" y2="0"/>
                                  <a14:foregroundMark x1="24411" y1="96639" x2="24411" y2="0"/>
                                  <a14:backgroundMark x1="10278" y1="43697" x2="10278" y2="0"/>
                                  <a14:backgroundMark x1="12634" y1="46779" x2="12634" y2="0"/>
                                  <a14:backgroundMark x1="12634" y1="48459" x2="12634" y2="0"/>
                                  <a14:backgroundMark x1="7281" y1="43697" x2="7281" y2="0"/>
                                  <a14:backgroundMark x1="17345" y1="42857" x2="17345" y2="0"/>
                                  <a14:backgroundMark x1="19700" y1="40616" x2="19700" y2="0"/>
                                  <a14:backgroundMark x1="19058" y1="40336" x2="19058" y2="0"/>
                                  <a14:backgroundMark x1="23340" y1="39776" x2="23340" y2="0"/>
                                  <a14:backgroundMark x1="20343" y1="50420" x2="20343" y2="0"/>
                                  <a14:backgroundMark x1="22698" y1="49860" x2="22698" y2="0"/>
                                  <a14:backgroundMark x1="17345" y1="49860" x2="17345" y2="0"/>
                                  <a14:backgroundMark x1="28051" y1="45938" x2="28051" y2="0"/>
                                  <a14:backgroundMark x1="20771" y1="57703" x2="20771" y2="0"/>
                                  <a14:backgroundMark x1="21842" y1="60784" x2="21842" y2="0"/>
                                  <a14:backgroundMark x1="20771" y1="64706" x2="20771" y2="0"/>
                                  <a14:backgroundMark x1="18630" y1="60784" x2="18630" y2="0"/>
                                  <a14:backgroundMark x1="20128" y1="71709" x2="20128" y2="0"/>
                                  <a14:backgroundMark x1="53105" y1="65266" x2="53105" y2="0"/>
                                  <a14:backgroundMark x1="47537" y1="42857" x2="47537" y2="0"/>
                                  <a14:backgroundMark x1="47109" y1="47619" x2="47109" y2="0"/>
                                  <a14:backgroundMark x1="85653" y1="54342" x2="85653" y2="0"/>
                                  <a14:backgroundMark x1="70878" y1="52101" x2="70878" y2="0"/>
                                  <a14:backgroundMark x1="81585" y1="31092" x2="81585" y2="0"/>
                                  <a14:backgroundMark x1="81370" y1="30252" x2="81370" y2="0"/>
                                  <a14:backgroundMark x1="79229" y1="32773" x2="79229" y2="0"/>
                                  <a14:backgroundMark x1="70664" y1="52101" x2="70664" y2="0"/>
                                  <a14:backgroundMark x1="72591" y1="49580" x2="72591" y2="0"/>
                                  <a14:backgroundMark x1="89079" y1="41457" x2="89079" y2="0"/>
                                  <a14:backgroundMark x1="89293" y1="49860" x2="89293" y2="0"/>
                                  <a14:backgroundMark x1="87366" y1="41457" x2="87366" y2="0"/>
                                  <a14:backgroundMark x1="86938" y1="23249" x2="86938" y2="0"/>
                                  <a14:backgroundMark x1="89722" y1="21849" x2="89722" y2="0"/>
                                  <a14:backgroundMark x1="71520" y1="50700" x2="71520" y2="0"/>
                                </a14:backgroundRemoval>
                              </a14:imgEffect>
                            </a14:imgLayer>
                          </a14:imgProps>
                        </a:ext>
                      </a:extLst>
                    </a:blip>
                    <a:stretch>
                      <a:fillRect/>
                    </a:stretch>
                  </pic:blipFill>
                  <pic:spPr>
                    <a:xfrm>
                      <a:off x="0" y="0"/>
                      <a:ext cx="508635" cy="381635"/>
                    </a:xfrm>
                    <a:prstGeom prst="rect">
                      <a:avLst/>
                    </a:prstGeom>
                  </pic:spPr>
                </pic:pic>
              </a:graphicData>
            </a:graphic>
          </wp:anchor>
        </w:drawing>
      </w:r>
    </w:p>
    <w:p>
      <w:pPr>
        <w:spacing w:line="288" w:lineRule="auto"/>
        <w:jc w:val="both"/>
        <w:rPr>
          <w:rFonts w:hint="default" w:ascii="Songti SC" w:hAnsi="Songti SC" w:eastAsia="Songti SC"/>
          <w:sz w:val="24"/>
          <w:szCs w:val="24"/>
          <w:lang w:val="en-US" w:eastAsia="zh-CN"/>
        </w:rPr>
      </w:pPr>
      <w:r>
        <w:rPr>
          <w:rFonts w:ascii="Songti SC" w:hAnsi="Songti SC" w:eastAsia="Songti SC" w:cs="宋体"/>
          <w:sz w:val="24"/>
          <w:szCs w:val="24"/>
          <w:lang w:val="zh-TW" w:eastAsia="zh-TW"/>
        </w:rPr>
        <w:t>撰写人</w:t>
      </w:r>
      <w:r>
        <w:rPr>
          <w:rFonts w:hint="eastAsia" w:ascii="Songti SC" w:hAnsi="Songti SC" w:eastAsia="Songti SC" w:cs="宋体"/>
          <w:sz w:val="24"/>
          <w:szCs w:val="24"/>
          <w:lang w:val="en-US" w:eastAsia="zh-CN"/>
        </w:rPr>
        <w:t xml:space="preserve">:              </w:t>
      </w:r>
      <w:r>
        <w:rPr>
          <w:rFonts w:ascii="Songti SC" w:hAnsi="Songti SC" w:eastAsia="Songti SC" w:cs="宋体"/>
          <w:sz w:val="24"/>
          <w:szCs w:val="24"/>
          <w:lang w:val="zh-TW" w:eastAsia="zh-TW"/>
        </w:rPr>
        <w:t>系主任审核签名：</w:t>
      </w:r>
      <w:r>
        <w:rPr>
          <w:rFonts w:hint="eastAsia" w:ascii="Songti SC" w:hAnsi="Songti SC" w:eastAsia="Songti SC" w:cs="宋体"/>
          <w:sz w:val="24"/>
          <w:szCs w:val="24"/>
          <w:lang w:val="en-US" w:eastAsia="zh-CN"/>
        </w:rPr>
        <w:t xml:space="preserve">沈慧萍         </w:t>
      </w:r>
      <w:r>
        <w:rPr>
          <w:rFonts w:ascii="Songti SC" w:hAnsi="Songti SC" w:eastAsia="Songti SC" w:cs="宋体"/>
          <w:sz w:val="24"/>
          <w:szCs w:val="24"/>
          <w:lang w:val="zh-TW" w:eastAsia="zh-TW"/>
        </w:rPr>
        <w:t>时间：</w:t>
      </w:r>
      <w:r>
        <w:rPr>
          <w:rFonts w:hint="eastAsia" w:ascii="Songti SC" w:hAnsi="Songti SC" w:eastAsia="Songti SC" w:cs="宋体"/>
          <w:sz w:val="24"/>
          <w:szCs w:val="24"/>
          <w:lang w:val="en-US" w:eastAsia="zh-CN"/>
        </w:rPr>
        <w:t>20220920</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Helvetica Neue">
    <w:altName w:val="Times New Roman"/>
    <w:panose1 w:val="02000503000000020004"/>
    <w:charset w:val="00"/>
    <w:family w:val="auto"/>
    <w:pitch w:val="default"/>
    <w:sig w:usb0="00000000" w:usb1="00000000" w:usb2="00000010" w:usb3="00000000" w:csb0="00000001" w:csb1="00000000"/>
  </w:font>
  <w:font w:name="Songti SC">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B0604020202020204"/>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xNmUyN2M1NDExYWQ2NTIwYWUyZTMzYWRkNjUxZDMifQ=="/>
  </w:docVars>
  <w:rsids>
    <w:rsidRoot w:val="00685A53"/>
    <w:rsid w:val="00004588"/>
    <w:rsid w:val="00014AEB"/>
    <w:rsid w:val="000F03ED"/>
    <w:rsid w:val="00100A89"/>
    <w:rsid w:val="001057B0"/>
    <w:rsid w:val="0010690A"/>
    <w:rsid w:val="0013518F"/>
    <w:rsid w:val="00166B8F"/>
    <w:rsid w:val="002E2AA5"/>
    <w:rsid w:val="002F4B07"/>
    <w:rsid w:val="00304C51"/>
    <w:rsid w:val="003315B2"/>
    <w:rsid w:val="00360A76"/>
    <w:rsid w:val="003B4B4F"/>
    <w:rsid w:val="003D25FC"/>
    <w:rsid w:val="00422455"/>
    <w:rsid w:val="00452194"/>
    <w:rsid w:val="004C387C"/>
    <w:rsid w:val="004D4F30"/>
    <w:rsid w:val="005A00A8"/>
    <w:rsid w:val="006048C8"/>
    <w:rsid w:val="00685A53"/>
    <w:rsid w:val="006B06AF"/>
    <w:rsid w:val="006D359A"/>
    <w:rsid w:val="006E3FE0"/>
    <w:rsid w:val="007B6E71"/>
    <w:rsid w:val="00845D2A"/>
    <w:rsid w:val="008F1D76"/>
    <w:rsid w:val="00931AE4"/>
    <w:rsid w:val="00957C0E"/>
    <w:rsid w:val="00960B72"/>
    <w:rsid w:val="009E4D2F"/>
    <w:rsid w:val="00A30938"/>
    <w:rsid w:val="00AA6DEE"/>
    <w:rsid w:val="00B003AB"/>
    <w:rsid w:val="00C1489A"/>
    <w:rsid w:val="00CF730D"/>
    <w:rsid w:val="00D05204"/>
    <w:rsid w:val="00D067CA"/>
    <w:rsid w:val="00D31CAE"/>
    <w:rsid w:val="00D92B8C"/>
    <w:rsid w:val="00D93E7C"/>
    <w:rsid w:val="00DE16A8"/>
    <w:rsid w:val="00E101C8"/>
    <w:rsid w:val="00E24ED5"/>
    <w:rsid w:val="00E450CF"/>
    <w:rsid w:val="00F924CF"/>
    <w:rsid w:val="03B90462"/>
    <w:rsid w:val="105570A4"/>
    <w:rsid w:val="2D4B76AA"/>
    <w:rsid w:val="2E6C3ADF"/>
    <w:rsid w:val="39461AFC"/>
    <w:rsid w:val="3D196034"/>
    <w:rsid w:val="3F0B4C4E"/>
    <w:rsid w:val="42FF2986"/>
    <w:rsid w:val="4F254C9D"/>
    <w:rsid w:val="5B2E3D47"/>
    <w:rsid w:val="61073070"/>
    <w:rsid w:val="610C2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iPriority w:val="0"/>
    <w:rPr>
      <w:u w:val="single"/>
    </w:rPr>
  </w:style>
  <w:style w:type="paragraph" w:customStyle="1" w:styleId="5">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6">
    <w:name w:val="默认"/>
    <w:qForma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Arial Unicode MS"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microsoft.com/office/2007/relationships/hdphoto" Target="media/image2.wdp"/><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575</Words>
  <Characters>3281</Characters>
  <Lines>27</Lines>
  <Paragraphs>7</Paragraphs>
  <TotalTime>4</TotalTime>
  <ScaleCrop>false</ScaleCrop>
  <LinksUpToDate>false</LinksUpToDate>
  <CharactersWithSpaces>3849</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2019-09-30T10:17:00Z</dcterms:created>
  <dc:creator>Yolanda</dc:creator>
  <cp:lastModifiedBy>Yolanda</cp:lastModifiedBy>
  <cp:lastPrinted>2019-09-15T09:37:00Z</cp:lastPrinted>
  <dcterms:modified xsi:type="dcterms:W3CDTF">2022-09-27T08:20:59Z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0B5DFB2ABEFF4FE98075C7AF8C776106</vt:lpwstr>
  </property>
</Properties>
</file>