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4E6" w:rsidRDefault="00FB686B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</w:rPr>
        <w:instrText>ADDIN CNKISM.UserStyle</w:instrText>
      </w:r>
      <w:r>
        <w:fldChar w:fldCharType="end"/>
      </w:r>
      <w:r w:rsidR="00331A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0" b="0"/>
                <wp:wrapNone/>
                <wp:docPr id="3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34E6" w:rsidRDefault="00FB686B">
                            <w:pPr>
                              <w:rPr>
                                <w:rFonts w:ascii="宋体" w:eastAsia="宋体" w:hAnsi="宋体"/>
                                <w:spacing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R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JW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11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      <v:textbox>
                  <w:txbxContent>
                    <w:p w:rsidR="00B034E6" w:rsidRDefault="00FB686B">
                      <w:pPr>
                        <w:rPr>
                          <w:rFonts w:ascii="宋体" w:eastAsia="宋体" w:hAnsi="宋体"/>
                          <w:spacing w:val="20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R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-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JW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-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11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（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A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0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黑体" w:hint="eastAsia"/>
          <w:sz w:val="32"/>
          <w:szCs w:val="32"/>
        </w:rPr>
        <w:t>上海建桥学院课程教学进度计划表</w:t>
      </w:r>
    </w:p>
    <w:p w:rsidR="00B034E6" w:rsidRDefault="00FB686B">
      <w:pPr>
        <w:snapToGrid w:val="0"/>
        <w:spacing w:beforeLines="50" w:before="120" w:afterLines="50" w:after="12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B034E6">
        <w:trPr>
          <w:trHeight w:val="571"/>
        </w:trPr>
        <w:tc>
          <w:tcPr>
            <w:tcW w:w="1418" w:type="dxa"/>
            <w:vAlign w:val="center"/>
          </w:tcPr>
          <w:p w:rsidR="00B034E6" w:rsidRDefault="00FB68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B034E6" w:rsidRDefault="00FB68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2030502</w:t>
            </w:r>
          </w:p>
        </w:tc>
        <w:tc>
          <w:tcPr>
            <w:tcW w:w="1701" w:type="dxa"/>
            <w:vAlign w:val="center"/>
          </w:tcPr>
          <w:p w:rsidR="00B034E6" w:rsidRDefault="00FB68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B034E6" w:rsidRDefault="00FB68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网络数据挖掘与分析</w:t>
            </w:r>
          </w:p>
        </w:tc>
      </w:tr>
      <w:tr w:rsidR="00B034E6">
        <w:trPr>
          <w:trHeight w:val="571"/>
        </w:trPr>
        <w:tc>
          <w:tcPr>
            <w:tcW w:w="1418" w:type="dxa"/>
            <w:vAlign w:val="center"/>
          </w:tcPr>
          <w:p w:rsidR="00B034E6" w:rsidRDefault="00FB68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B034E6" w:rsidRDefault="00FB68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B034E6" w:rsidRDefault="00FB68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 w:rsidR="00B034E6" w:rsidRDefault="00FB68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32</w:t>
            </w:r>
          </w:p>
        </w:tc>
      </w:tr>
      <w:tr w:rsidR="00B034E6">
        <w:trPr>
          <w:trHeight w:val="571"/>
        </w:trPr>
        <w:tc>
          <w:tcPr>
            <w:tcW w:w="1418" w:type="dxa"/>
            <w:vAlign w:val="center"/>
          </w:tcPr>
          <w:p w:rsidR="00B034E6" w:rsidRDefault="00FB68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师</w:t>
            </w:r>
          </w:p>
        </w:tc>
        <w:tc>
          <w:tcPr>
            <w:tcW w:w="3118" w:type="dxa"/>
            <w:vAlign w:val="center"/>
          </w:tcPr>
          <w:p w:rsidR="00B034E6" w:rsidRDefault="00FB68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蔡福恩</w:t>
            </w:r>
          </w:p>
        </w:tc>
        <w:tc>
          <w:tcPr>
            <w:tcW w:w="1701" w:type="dxa"/>
            <w:vAlign w:val="center"/>
          </w:tcPr>
          <w:p w:rsidR="00B034E6" w:rsidRDefault="00FB68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B034E6" w:rsidRDefault="00FB68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14057@gench.edu.cn</w:t>
            </w:r>
          </w:p>
        </w:tc>
      </w:tr>
      <w:tr w:rsidR="00B034E6">
        <w:trPr>
          <w:trHeight w:val="571"/>
        </w:trPr>
        <w:tc>
          <w:tcPr>
            <w:tcW w:w="1418" w:type="dxa"/>
            <w:vAlign w:val="center"/>
          </w:tcPr>
          <w:p w:rsidR="00B034E6" w:rsidRDefault="00FB68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上课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B034E6" w:rsidRDefault="00331AA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传播</w:t>
            </w:r>
            <w:bookmarkStart w:id="0" w:name="_GoBack"/>
            <w:bookmarkEnd w:id="0"/>
            <w:r w:rsidR="00FB686B">
              <w:rPr>
                <w:rFonts w:ascii="宋体" w:eastAsia="宋体" w:hAnsi="宋体" w:hint="eastAsia"/>
                <w:szCs w:val="21"/>
              </w:rPr>
              <w:t>B17-1</w:t>
            </w:r>
          </w:p>
        </w:tc>
        <w:tc>
          <w:tcPr>
            <w:tcW w:w="1701" w:type="dxa"/>
            <w:vAlign w:val="center"/>
          </w:tcPr>
          <w:p w:rsidR="00B034E6" w:rsidRDefault="00FB68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B034E6" w:rsidRDefault="00FB68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二教</w:t>
            </w:r>
            <w:r>
              <w:rPr>
                <w:rFonts w:ascii="宋体" w:eastAsia="宋体" w:hAnsi="宋体" w:hint="eastAsia"/>
                <w:szCs w:val="21"/>
              </w:rPr>
              <w:t>201</w:t>
            </w:r>
          </w:p>
        </w:tc>
      </w:tr>
      <w:tr w:rsidR="00B034E6">
        <w:trPr>
          <w:trHeight w:val="571"/>
        </w:trPr>
        <w:tc>
          <w:tcPr>
            <w:tcW w:w="1418" w:type="dxa"/>
            <w:vAlign w:val="center"/>
          </w:tcPr>
          <w:p w:rsidR="00B034E6" w:rsidRDefault="00FB68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034E6" w:rsidRDefault="00FB686B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时间</w:t>
            </w:r>
            <w:r>
              <w:rPr>
                <w:rFonts w:ascii="宋体" w:eastAsia="宋体" w:hAnsi="宋体" w:hint="eastAsia"/>
                <w:szCs w:val="21"/>
              </w:rPr>
              <w:t xml:space="preserve"> : </w:t>
            </w:r>
            <w:r>
              <w:rPr>
                <w:rFonts w:ascii="宋体" w:eastAsia="宋体" w:hAnsi="宋体" w:hint="eastAsia"/>
                <w:szCs w:val="21"/>
              </w:rPr>
              <w:t>周一</w:t>
            </w:r>
            <w:r>
              <w:rPr>
                <w:rFonts w:ascii="宋体" w:eastAsia="宋体" w:hAnsi="宋体" w:hint="eastAsia"/>
                <w:szCs w:val="21"/>
              </w:rPr>
              <w:t>5-8</w:t>
            </w:r>
            <w:r>
              <w:rPr>
                <w:rFonts w:ascii="宋体" w:eastAsia="宋体" w:hAnsi="宋体" w:hint="eastAsia"/>
                <w:szCs w:val="21"/>
              </w:rPr>
              <w:t>节（</w:t>
            </w:r>
            <w:r>
              <w:rPr>
                <w:rFonts w:ascii="宋体" w:eastAsia="宋体" w:hAnsi="宋体" w:hint="eastAsia"/>
                <w:szCs w:val="21"/>
              </w:rPr>
              <w:t>12:55-16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00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地点</w:t>
            </w:r>
            <w:r>
              <w:rPr>
                <w:rFonts w:ascii="宋体" w:eastAsia="宋体" w:hAnsi="宋体" w:hint="eastAsia"/>
                <w:szCs w:val="21"/>
              </w:rPr>
              <w:t xml:space="preserve">: </w:t>
            </w:r>
            <w:r>
              <w:rPr>
                <w:rFonts w:ascii="宋体" w:eastAsia="宋体" w:hAnsi="宋体" w:hint="eastAsia"/>
                <w:szCs w:val="21"/>
              </w:rPr>
              <w:t>学院楼</w:t>
            </w:r>
            <w:r>
              <w:rPr>
                <w:rFonts w:ascii="宋体" w:eastAsia="宋体" w:hAnsi="宋体" w:hint="eastAsia"/>
                <w:szCs w:val="21"/>
              </w:rPr>
              <w:t xml:space="preserve">210  </w:t>
            </w:r>
            <w:r>
              <w:rPr>
                <w:rFonts w:ascii="宋体" w:eastAsia="宋体" w:hAnsi="宋体" w:hint="eastAsia"/>
                <w:szCs w:val="21"/>
              </w:rPr>
              <w:t>电话：</w:t>
            </w:r>
            <w:r>
              <w:rPr>
                <w:rFonts w:ascii="宋体" w:eastAsia="宋体" w:hAnsi="宋体" w:hint="eastAsia"/>
                <w:szCs w:val="21"/>
              </w:rPr>
              <w:t>15216661251</w:t>
            </w:r>
          </w:p>
        </w:tc>
      </w:tr>
      <w:tr w:rsidR="00B034E6">
        <w:trPr>
          <w:trHeight w:val="571"/>
        </w:trPr>
        <w:tc>
          <w:tcPr>
            <w:tcW w:w="1418" w:type="dxa"/>
            <w:vAlign w:val="center"/>
          </w:tcPr>
          <w:p w:rsidR="00B034E6" w:rsidRDefault="00FB68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034E6" w:rsidRDefault="00B034E6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B034E6">
        <w:trPr>
          <w:trHeight w:val="571"/>
        </w:trPr>
        <w:tc>
          <w:tcPr>
            <w:tcW w:w="1418" w:type="dxa"/>
            <w:vAlign w:val="center"/>
          </w:tcPr>
          <w:p w:rsidR="00B034E6" w:rsidRDefault="00FB68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034E6" w:rsidRDefault="00FB686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《数据可视化与数据挖掘：基于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Tableau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和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SPSS Modeler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图形界面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》王国平著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电子工业出版社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2017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月第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版</w:t>
            </w:r>
          </w:p>
          <w:p w:rsidR="00B034E6" w:rsidRDefault="00FB686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《数据分析与数据挖掘使用教程》殷复莲编著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中国传媒出版社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2017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月第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版</w:t>
            </w:r>
          </w:p>
          <w:p w:rsidR="00B034E6" w:rsidRDefault="00FB686B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《新媒体数据分析：概念、工具、方法》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秋叶主编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人民邮电出版社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2017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月第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版</w:t>
            </w:r>
          </w:p>
        </w:tc>
      </w:tr>
    </w:tbl>
    <w:p w:rsidR="00B034E6" w:rsidRDefault="00B034E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</w:rPr>
      </w:pPr>
    </w:p>
    <w:p w:rsidR="00B034E6" w:rsidRDefault="00FB686B">
      <w:pPr>
        <w:snapToGrid w:val="0"/>
        <w:spacing w:beforeLines="50" w:before="120" w:afterLines="50" w:after="12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064"/>
        <w:gridCol w:w="2081"/>
        <w:gridCol w:w="1985"/>
      </w:tblGrid>
      <w:tr w:rsidR="00B034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B034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介绍通过本课程要达到的知识与能力目标；课程</w:t>
            </w:r>
            <w:r>
              <w:rPr>
                <w:rFonts w:ascii="宋体" w:hAnsi="宋体" w:hint="eastAsia"/>
                <w:szCs w:val="21"/>
              </w:rPr>
              <w:t>1+X</w:t>
            </w:r>
            <w:r>
              <w:rPr>
                <w:rFonts w:ascii="宋体" w:hAnsi="宋体" w:hint="eastAsia"/>
                <w:szCs w:val="21"/>
              </w:rPr>
              <w:t>考核方式（表现性评价和达成度评价）；着重介绍数据的分类、数据查询和获取的基本方法。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查阅数据分析相关的书刊、论文、新闻报道，提供关于数据分析报告作品供学生课外阅读。</w:t>
            </w:r>
          </w:p>
        </w:tc>
      </w:tr>
      <w:tr w:rsidR="00B034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常见的网络数据来源、网络数据获取的常用手段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课堂讲授、案例分析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探索小组要做的数据分析报告。</w:t>
            </w:r>
          </w:p>
        </w:tc>
      </w:tr>
      <w:tr w:rsidR="00B034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数据挖掘：火车采集器</w:t>
            </w:r>
            <w:r>
              <w:rPr>
                <w:rFonts w:ascii="宋体" w:hAnsi="宋体" w:hint="eastAsia"/>
                <w:szCs w:val="21"/>
              </w:rPr>
              <w:t>8.5</w:t>
            </w:r>
            <w:r>
              <w:rPr>
                <w:rFonts w:ascii="宋体" w:hAnsi="宋体" w:hint="eastAsia"/>
                <w:szCs w:val="21"/>
              </w:rPr>
              <w:t>的安装与操作简介火车头一级网址爬取</w:t>
            </w:r>
          </w:p>
          <w:p w:rsidR="00B034E6" w:rsidRDefault="00FB686B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火车头图片信息爬取</w:t>
            </w:r>
          </w:p>
          <w:p w:rsidR="00B034E6" w:rsidRDefault="00FB686B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火车头多级网址采集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课堂讲授、案例分析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安装火车采集器，尝试采集选题所需的数据。</w:t>
            </w:r>
          </w:p>
          <w:p w:rsidR="00B034E6" w:rsidRDefault="00B034E6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B034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介绍三种采集未公开发表数据的方法：采访和向有关部门、机构或个人索取；组织对新闻事件或话题的问卷调查；发起用户众包收集数据。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课堂讲授、案例分析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掌握网上问卷调查的的设计技巧与注意事项</w:t>
            </w:r>
          </w:p>
        </w:tc>
      </w:tr>
      <w:tr w:rsidR="00B034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讲解数据分析的统计学基础知识，随堂测验。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课堂讲授、纸笔测验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登陆国家统计局网站，并在国家统计局网站注册账号，查看并尝试下载网站上的统计数据。</w:t>
            </w:r>
          </w:p>
        </w:tc>
      </w:tr>
      <w:tr w:rsidR="00B034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讲解常用的</w:t>
            </w:r>
            <w:r>
              <w:rPr>
                <w:rFonts w:ascii="宋体" w:hAnsi="宋体" w:hint="eastAsia"/>
                <w:szCs w:val="21"/>
              </w:rPr>
              <w:t>SPSS</w:t>
            </w:r>
            <w:r>
              <w:rPr>
                <w:rFonts w:ascii="宋体" w:hAnsi="宋体" w:hint="eastAsia"/>
                <w:szCs w:val="21"/>
              </w:rPr>
              <w:t>统计分析操作，包括</w:t>
            </w:r>
            <w:r>
              <w:rPr>
                <w:rFonts w:ascii="宋体" w:hAnsi="宋体" w:hint="eastAsia"/>
                <w:szCs w:val="21"/>
              </w:rPr>
              <w:t>SPSS</w:t>
            </w:r>
            <w:r>
              <w:rPr>
                <w:rFonts w:ascii="宋体" w:hAnsi="宋体" w:hint="eastAsia"/>
                <w:szCs w:val="21"/>
              </w:rPr>
              <w:t>软件的安装、功能介绍、输入数据分析、导入数据分析、数据分析结果导出。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讲课、机房实操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34E6" w:rsidRDefault="00FB686B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下载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SPSS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统计软件包并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安装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在电脑上。</w:t>
            </w:r>
          </w:p>
        </w:tc>
      </w:tr>
      <w:tr w:rsidR="00B034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演示使用</w:t>
            </w:r>
            <w:r>
              <w:rPr>
                <w:rFonts w:ascii="宋体" w:hAnsi="宋体" w:hint="eastAsia"/>
                <w:szCs w:val="21"/>
              </w:rPr>
              <w:t>SPSS</w:t>
            </w:r>
            <w:r>
              <w:rPr>
                <w:rFonts w:ascii="宋体" w:hAnsi="宋体" w:hint="eastAsia"/>
                <w:szCs w:val="21"/>
              </w:rPr>
              <w:t>统计软件对数据进行清理与分析，重点讲授通过数据分析寻找新闻报道线索的技能。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讲课、机房实操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对小组数据新闻选题所搜集的数据进行清理、分析，寻找数据与新闻分析报告的逻辑性，勾勒数据新闻故事。</w:t>
            </w:r>
          </w:p>
        </w:tc>
      </w:tr>
      <w:tr w:rsidR="00B034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演示使用</w:t>
            </w:r>
            <w:r>
              <w:rPr>
                <w:rFonts w:ascii="宋体" w:hAnsi="宋体" w:hint="eastAsia"/>
                <w:szCs w:val="21"/>
              </w:rPr>
              <w:t>SPSS</w:t>
            </w:r>
            <w:r>
              <w:rPr>
                <w:rFonts w:ascii="宋体" w:hAnsi="宋体" w:hint="eastAsia"/>
                <w:szCs w:val="21"/>
              </w:rPr>
              <w:t>统计软件对数据进行统计图的绘制。介绍</w:t>
            </w:r>
            <w:r>
              <w:rPr>
                <w:rFonts w:ascii="宋体" w:hAnsi="宋体" w:hint="eastAsia"/>
                <w:szCs w:val="21"/>
              </w:rPr>
              <w:t>SPSS AU</w:t>
            </w:r>
            <w:r>
              <w:rPr>
                <w:rFonts w:ascii="宋体" w:hAnsi="宋体" w:hint="eastAsia"/>
                <w:szCs w:val="21"/>
              </w:rPr>
              <w:t>系统。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讲课、机房实操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绘制一组数据的统计图。</w:t>
            </w:r>
          </w:p>
        </w:tc>
      </w:tr>
      <w:tr w:rsidR="00B034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Tableau</w:t>
            </w:r>
            <w:r>
              <w:rPr>
                <w:rFonts w:ascii="宋体" w:hAnsi="宋体" w:hint="eastAsia"/>
                <w:szCs w:val="21"/>
              </w:rPr>
              <w:t>软件的安装与激活、数据导入与统计制图。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讲课、机房实操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课后在自己电脑上安装最新版本的</w:t>
            </w:r>
            <w:r>
              <w:rPr>
                <w:rFonts w:ascii="宋体" w:hAnsi="宋体" w:hint="eastAsia"/>
                <w:szCs w:val="21"/>
              </w:rPr>
              <w:t>Tableau</w:t>
            </w:r>
            <w:r>
              <w:rPr>
                <w:rFonts w:ascii="宋体" w:hAnsi="宋体" w:hint="eastAsia"/>
                <w:szCs w:val="21"/>
              </w:rPr>
              <w:t>软件。</w:t>
            </w:r>
          </w:p>
        </w:tc>
      </w:tr>
      <w:tr w:rsidR="00B034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介绍使用</w:t>
            </w:r>
            <w:r>
              <w:rPr>
                <w:rFonts w:ascii="宋体" w:hAnsi="宋体" w:hint="eastAsia"/>
                <w:szCs w:val="21"/>
              </w:rPr>
              <w:t>Tableau</w:t>
            </w:r>
            <w:r>
              <w:rPr>
                <w:rFonts w:ascii="宋体" w:hAnsi="宋体" w:hint="eastAsia"/>
                <w:szCs w:val="21"/>
              </w:rPr>
              <w:t>软件进行数据可视化及其构成要素，讲解静态可视化和动态可视化两种报道呈现的方式。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讲课、机房实操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对小组数据分析报告通过</w:t>
            </w:r>
            <w:r>
              <w:rPr>
                <w:rFonts w:ascii="宋体" w:hAnsi="宋体" w:hint="eastAsia"/>
                <w:szCs w:val="21"/>
              </w:rPr>
              <w:t>Tableau</w:t>
            </w:r>
            <w:r>
              <w:rPr>
                <w:rFonts w:ascii="宋体" w:hAnsi="宋体" w:hint="eastAsia"/>
                <w:szCs w:val="21"/>
              </w:rPr>
              <w:t>软件尝试可视化操作。</w:t>
            </w:r>
          </w:p>
        </w:tc>
      </w:tr>
      <w:tr w:rsidR="00B034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介绍数据分析报告的类型和撰写。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课堂讲授、案例分析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确定数据分析报告的逻辑性，完成可视化操作。</w:t>
            </w:r>
          </w:p>
        </w:tc>
      </w:tr>
      <w:tr w:rsidR="00B034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/>
                <w:kern w:val="0"/>
                <w:szCs w:val="21"/>
              </w:rPr>
              <w:t>12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选择一个数据分析报告进行案例分析。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讲课、案例分析、</w:t>
            </w:r>
          </w:p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课堂答疑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完成小组数据分析报告的</w:t>
            </w:r>
            <w:r>
              <w:rPr>
                <w:rFonts w:ascii="宋体" w:hAnsi="宋体" w:hint="eastAsia"/>
                <w:szCs w:val="21"/>
              </w:rPr>
              <w:t>PPT</w:t>
            </w:r>
            <w:r>
              <w:rPr>
                <w:rFonts w:ascii="宋体" w:hAnsi="宋体" w:hint="eastAsia"/>
                <w:szCs w:val="21"/>
              </w:rPr>
              <w:t>汇报资料。</w:t>
            </w:r>
          </w:p>
        </w:tc>
      </w:tr>
      <w:tr w:rsidR="00B034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13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组织第</w:t>
            </w:r>
            <w:r>
              <w:rPr>
                <w:rFonts w:ascii="宋体" w:hAnsi="宋体" w:hint="eastAsia"/>
                <w:szCs w:val="21"/>
              </w:rPr>
              <w:t>1-3</w:t>
            </w:r>
            <w:r>
              <w:rPr>
                <w:rFonts w:ascii="宋体" w:hAnsi="宋体" w:hint="eastAsia"/>
                <w:szCs w:val="21"/>
              </w:rPr>
              <w:t>组学生进行数据分析报告汇报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小组汇报、机房展示、讲评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根据老师讲评与其他小组评价完善数据分析报告。</w:t>
            </w:r>
          </w:p>
        </w:tc>
      </w:tr>
      <w:tr w:rsidR="00B034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14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组织第</w:t>
            </w:r>
            <w:r>
              <w:rPr>
                <w:rFonts w:ascii="宋体" w:hAnsi="宋体" w:hint="eastAsia"/>
                <w:szCs w:val="21"/>
              </w:rPr>
              <w:t>4-6</w:t>
            </w:r>
            <w:r>
              <w:rPr>
                <w:rFonts w:ascii="宋体" w:hAnsi="宋体" w:hint="eastAsia"/>
                <w:szCs w:val="21"/>
              </w:rPr>
              <w:t>组学生进行数据分析报告汇报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小组汇报、机房展示、讲评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根据老师讲评与其他小组评价完善数据分析报告。</w:t>
            </w:r>
          </w:p>
        </w:tc>
      </w:tr>
      <w:tr w:rsidR="00B034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15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组织第</w:t>
            </w:r>
            <w:r>
              <w:rPr>
                <w:rFonts w:ascii="宋体" w:hAnsi="宋体" w:hint="eastAsia"/>
                <w:szCs w:val="21"/>
              </w:rPr>
              <w:t>7-9</w:t>
            </w:r>
            <w:r>
              <w:rPr>
                <w:rFonts w:ascii="宋体" w:hAnsi="宋体" w:hint="eastAsia"/>
                <w:szCs w:val="21"/>
              </w:rPr>
              <w:t>组学生进行数据分析报告汇报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小组汇报、机房展示、讲评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根据老师讲评与其他小组评价完善数据分析报告。</w:t>
            </w:r>
          </w:p>
        </w:tc>
      </w:tr>
      <w:tr w:rsidR="00B034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16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组织第</w:t>
            </w:r>
            <w:r>
              <w:rPr>
                <w:rFonts w:ascii="宋体" w:hAnsi="宋体" w:hint="eastAsia"/>
                <w:szCs w:val="21"/>
              </w:rPr>
              <w:t>10-12</w:t>
            </w:r>
            <w:r>
              <w:rPr>
                <w:rFonts w:ascii="宋体" w:hAnsi="宋体" w:hint="eastAsia"/>
                <w:szCs w:val="21"/>
              </w:rPr>
              <w:t>组学生进行数据分析报告汇报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小组汇报、机房展示、讲评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根据老师讲评与其他小组评价完善数据分析报告。</w:t>
            </w:r>
          </w:p>
        </w:tc>
      </w:tr>
      <w:tr w:rsidR="00B034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B034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B034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B034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B034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FB68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考试周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B034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4E6" w:rsidRDefault="00B034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</w:tbl>
    <w:p w:rsidR="00B034E6" w:rsidRDefault="00B034E6">
      <w:pPr>
        <w:snapToGrid w:val="0"/>
        <w:rPr>
          <w:rFonts w:ascii="仿宋" w:eastAsia="仿宋" w:hAnsi="仿宋"/>
          <w:b/>
          <w:color w:val="000000"/>
          <w:sz w:val="28"/>
          <w:szCs w:val="28"/>
        </w:rPr>
      </w:pPr>
    </w:p>
    <w:p w:rsidR="00B034E6" w:rsidRDefault="00FB686B">
      <w:pPr>
        <w:snapToGrid w:val="0"/>
        <w:spacing w:beforeLines="100" w:before="240" w:afterLines="50" w:after="12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例</w:t>
      </w:r>
    </w:p>
    <w:tbl>
      <w:tblPr>
        <w:tblpPr w:leftFromText="180" w:rightFromText="180" w:vertAnchor="text" w:horzAnchor="page" w:tblpX="1645" w:tblpY="4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B034E6">
        <w:tc>
          <w:tcPr>
            <w:tcW w:w="1809" w:type="dxa"/>
            <w:shd w:val="clear" w:color="auto" w:fill="auto"/>
          </w:tcPr>
          <w:p w:rsidR="00B034E6" w:rsidRDefault="00FB686B">
            <w:pPr>
              <w:snapToGrid w:val="0"/>
              <w:spacing w:beforeLines="50" w:before="120" w:afterLines="50" w:after="120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总评构成（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1+X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034E6" w:rsidRDefault="00FB686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B034E6" w:rsidRDefault="00FB686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占比</w:t>
            </w:r>
          </w:p>
        </w:tc>
      </w:tr>
      <w:tr w:rsidR="00B034E6">
        <w:tc>
          <w:tcPr>
            <w:tcW w:w="1809" w:type="dxa"/>
            <w:shd w:val="clear" w:color="auto" w:fill="auto"/>
          </w:tcPr>
          <w:p w:rsidR="00B034E6" w:rsidRDefault="00FB686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034E6" w:rsidRDefault="00FB686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数据分析报告</w:t>
            </w:r>
          </w:p>
        </w:tc>
        <w:tc>
          <w:tcPr>
            <w:tcW w:w="2127" w:type="dxa"/>
            <w:shd w:val="clear" w:color="auto" w:fill="auto"/>
          </w:tcPr>
          <w:p w:rsidR="00B034E6" w:rsidRDefault="00FB686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50%</w:t>
            </w:r>
          </w:p>
        </w:tc>
      </w:tr>
      <w:tr w:rsidR="00B034E6">
        <w:tc>
          <w:tcPr>
            <w:tcW w:w="1809" w:type="dxa"/>
            <w:shd w:val="clear" w:color="auto" w:fill="auto"/>
          </w:tcPr>
          <w:p w:rsidR="00B034E6" w:rsidRDefault="00FB686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lastRenderedPageBreak/>
              <w:t>X1</w:t>
            </w:r>
          </w:p>
        </w:tc>
        <w:tc>
          <w:tcPr>
            <w:tcW w:w="5103" w:type="dxa"/>
            <w:shd w:val="clear" w:color="auto" w:fill="auto"/>
          </w:tcPr>
          <w:p w:rsidR="00B034E6" w:rsidRDefault="00FB686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 w:rsidR="00B034E6" w:rsidRDefault="00FB686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20%</w:t>
            </w:r>
          </w:p>
        </w:tc>
      </w:tr>
      <w:tr w:rsidR="00B034E6">
        <w:tc>
          <w:tcPr>
            <w:tcW w:w="1809" w:type="dxa"/>
            <w:shd w:val="clear" w:color="auto" w:fill="auto"/>
          </w:tcPr>
          <w:p w:rsidR="00B034E6" w:rsidRDefault="00FB686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034E6" w:rsidRDefault="00FB686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口头报告</w:t>
            </w:r>
          </w:p>
        </w:tc>
        <w:tc>
          <w:tcPr>
            <w:tcW w:w="2127" w:type="dxa"/>
            <w:shd w:val="clear" w:color="auto" w:fill="auto"/>
          </w:tcPr>
          <w:p w:rsidR="00B034E6" w:rsidRDefault="00FB686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20%</w:t>
            </w:r>
          </w:p>
        </w:tc>
      </w:tr>
      <w:tr w:rsidR="00B034E6">
        <w:tc>
          <w:tcPr>
            <w:tcW w:w="1809" w:type="dxa"/>
            <w:shd w:val="clear" w:color="auto" w:fill="auto"/>
          </w:tcPr>
          <w:p w:rsidR="00B034E6" w:rsidRDefault="00FB686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034E6" w:rsidRDefault="00FB686B">
            <w:pPr>
              <w:snapToGrid w:val="0"/>
              <w:spacing w:beforeLines="50" w:before="120" w:afterLines="50" w:after="120"/>
              <w:jc w:val="center"/>
              <w:rPr>
                <w:rFonts w:ascii="Times New Roman" w:eastAsia="宋体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1"/>
              </w:rPr>
              <w:t>选题摘要</w:t>
            </w:r>
          </w:p>
        </w:tc>
        <w:tc>
          <w:tcPr>
            <w:tcW w:w="2127" w:type="dxa"/>
            <w:shd w:val="clear" w:color="auto" w:fill="auto"/>
          </w:tcPr>
          <w:p w:rsidR="00B034E6" w:rsidRDefault="00FB686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10%</w:t>
            </w:r>
          </w:p>
        </w:tc>
      </w:tr>
    </w:tbl>
    <w:p w:rsidR="00B034E6" w:rsidRDefault="00B034E6"/>
    <w:p w:rsidR="00B034E6" w:rsidRDefault="00B034E6">
      <w:pPr>
        <w:tabs>
          <w:tab w:val="left" w:pos="3210"/>
          <w:tab w:val="left" w:pos="7560"/>
        </w:tabs>
        <w:spacing w:beforeLines="20" w:before="48" w:line="360" w:lineRule="auto"/>
        <w:outlineLvl w:val="0"/>
        <w:rPr>
          <w:rFonts w:ascii="仿宋" w:eastAsia="仿宋" w:hAnsi="仿宋"/>
          <w:color w:val="000000"/>
          <w:position w:val="-20"/>
        </w:rPr>
      </w:pPr>
    </w:p>
    <w:p w:rsidR="00B034E6" w:rsidRDefault="00FB686B">
      <w:pPr>
        <w:tabs>
          <w:tab w:val="left" w:pos="3210"/>
          <w:tab w:val="left" w:pos="7560"/>
        </w:tabs>
        <w:spacing w:beforeLines="20" w:before="48" w:line="360" w:lineRule="auto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蔡福恩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系主任审核：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沈慧萍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2019.09</w:t>
      </w:r>
    </w:p>
    <w:p w:rsidR="00B034E6" w:rsidRDefault="00B034E6">
      <w:pPr>
        <w:spacing w:line="480" w:lineRule="auto"/>
        <w:jc w:val="center"/>
        <w:rPr>
          <w:rFonts w:asciiTheme="minorEastAsia" w:hAnsiTheme="minorEastAsia"/>
          <w:b/>
          <w:sz w:val="30"/>
          <w:szCs w:val="30"/>
        </w:rPr>
      </w:pPr>
    </w:p>
    <w:p w:rsidR="00B034E6" w:rsidRDefault="00B034E6">
      <w:pPr>
        <w:spacing w:line="480" w:lineRule="auto"/>
        <w:jc w:val="center"/>
        <w:rPr>
          <w:rFonts w:asciiTheme="minorEastAsia" w:hAnsiTheme="minorEastAsia"/>
          <w:b/>
          <w:sz w:val="30"/>
          <w:szCs w:val="30"/>
        </w:rPr>
      </w:pPr>
    </w:p>
    <w:p w:rsidR="00B034E6" w:rsidRDefault="00B034E6">
      <w:pPr>
        <w:spacing w:line="360" w:lineRule="auto"/>
        <w:jc w:val="left"/>
      </w:pPr>
    </w:p>
    <w:sectPr w:rsidR="00B034E6">
      <w:footerReference w:type="default" r:id="rId8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86B" w:rsidRDefault="00FB686B">
      <w:r>
        <w:separator/>
      </w:r>
    </w:p>
  </w:endnote>
  <w:endnote w:type="continuationSeparator" w:id="0">
    <w:p w:rsidR="00FB686B" w:rsidRDefault="00FB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73110"/>
    </w:sdtPr>
    <w:sdtEndPr/>
    <w:sdtContent>
      <w:p w:rsidR="00B034E6" w:rsidRDefault="00FB686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 w:rsidR="00B034E6" w:rsidRDefault="00B034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86B" w:rsidRDefault="00FB686B">
      <w:r>
        <w:separator/>
      </w:r>
    </w:p>
  </w:footnote>
  <w:footnote w:type="continuationSeparator" w:id="0">
    <w:p w:rsidR="00FB686B" w:rsidRDefault="00FB6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A2"/>
    <w:rsid w:val="00094DC3"/>
    <w:rsid w:val="00110E08"/>
    <w:rsid w:val="001132C1"/>
    <w:rsid w:val="00192F6A"/>
    <w:rsid w:val="001D6DC5"/>
    <w:rsid w:val="00213E36"/>
    <w:rsid w:val="00224FB2"/>
    <w:rsid w:val="00285EDC"/>
    <w:rsid w:val="002D314A"/>
    <w:rsid w:val="00331AA1"/>
    <w:rsid w:val="00332A6C"/>
    <w:rsid w:val="0033403C"/>
    <w:rsid w:val="00362612"/>
    <w:rsid w:val="003806A5"/>
    <w:rsid w:val="003853EB"/>
    <w:rsid w:val="003E3787"/>
    <w:rsid w:val="003F23E9"/>
    <w:rsid w:val="0040617D"/>
    <w:rsid w:val="00573B5F"/>
    <w:rsid w:val="00582971"/>
    <w:rsid w:val="005F4B41"/>
    <w:rsid w:val="00693490"/>
    <w:rsid w:val="006E76FC"/>
    <w:rsid w:val="006F3DEB"/>
    <w:rsid w:val="006F66B8"/>
    <w:rsid w:val="007242AE"/>
    <w:rsid w:val="0076043C"/>
    <w:rsid w:val="007672D3"/>
    <w:rsid w:val="00823D04"/>
    <w:rsid w:val="00872D5C"/>
    <w:rsid w:val="008B5EFE"/>
    <w:rsid w:val="008C711D"/>
    <w:rsid w:val="00961DD1"/>
    <w:rsid w:val="009D382B"/>
    <w:rsid w:val="009D53BF"/>
    <w:rsid w:val="00A73726"/>
    <w:rsid w:val="00A92DDA"/>
    <w:rsid w:val="00A93D1B"/>
    <w:rsid w:val="00B034E6"/>
    <w:rsid w:val="00B10416"/>
    <w:rsid w:val="00B233C1"/>
    <w:rsid w:val="00B657DC"/>
    <w:rsid w:val="00B70BCB"/>
    <w:rsid w:val="00C41CA4"/>
    <w:rsid w:val="00C65888"/>
    <w:rsid w:val="00C854F7"/>
    <w:rsid w:val="00C93FED"/>
    <w:rsid w:val="00CA7D92"/>
    <w:rsid w:val="00CD2BA5"/>
    <w:rsid w:val="00CE008D"/>
    <w:rsid w:val="00D22ABD"/>
    <w:rsid w:val="00D258A2"/>
    <w:rsid w:val="00D400C2"/>
    <w:rsid w:val="00E1716E"/>
    <w:rsid w:val="00E17933"/>
    <w:rsid w:val="00E45DCF"/>
    <w:rsid w:val="00E6068A"/>
    <w:rsid w:val="00E82144"/>
    <w:rsid w:val="00E843E0"/>
    <w:rsid w:val="00E92E67"/>
    <w:rsid w:val="00F04CBC"/>
    <w:rsid w:val="00F1626D"/>
    <w:rsid w:val="00F50BF7"/>
    <w:rsid w:val="00F6276D"/>
    <w:rsid w:val="00FB686B"/>
    <w:rsid w:val="00FE214F"/>
    <w:rsid w:val="029B26EA"/>
    <w:rsid w:val="04645E32"/>
    <w:rsid w:val="054C5ED8"/>
    <w:rsid w:val="06BB68DF"/>
    <w:rsid w:val="079E221E"/>
    <w:rsid w:val="07BA5B90"/>
    <w:rsid w:val="08B40E0E"/>
    <w:rsid w:val="1286373D"/>
    <w:rsid w:val="138E7F27"/>
    <w:rsid w:val="15302717"/>
    <w:rsid w:val="194E6DD2"/>
    <w:rsid w:val="1DB542DD"/>
    <w:rsid w:val="1EA80238"/>
    <w:rsid w:val="206844FB"/>
    <w:rsid w:val="22533BCA"/>
    <w:rsid w:val="22727555"/>
    <w:rsid w:val="23A77642"/>
    <w:rsid w:val="26111EE2"/>
    <w:rsid w:val="26C84C1D"/>
    <w:rsid w:val="28A0310D"/>
    <w:rsid w:val="299E3148"/>
    <w:rsid w:val="2D3777D4"/>
    <w:rsid w:val="336D7D03"/>
    <w:rsid w:val="340F4A2F"/>
    <w:rsid w:val="357D6C1A"/>
    <w:rsid w:val="3EF9408F"/>
    <w:rsid w:val="4E3B6579"/>
    <w:rsid w:val="50AB530A"/>
    <w:rsid w:val="51A23D32"/>
    <w:rsid w:val="524D2AC9"/>
    <w:rsid w:val="54641FAA"/>
    <w:rsid w:val="54BE593B"/>
    <w:rsid w:val="594A3289"/>
    <w:rsid w:val="5D652194"/>
    <w:rsid w:val="602C69B7"/>
    <w:rsid w:val="627F6515"/>
    <w:rsid w:val="62955310"/>
    <w:rsid w:val="69165736"/>
    <w:rsid w:val="6B890171"/>
    <w:rsid w:val="6E5B4D81"/>
    <w:rsid w:val="6EE65608"/>
    <w:rsid w:val="77C73A3F"/>
    <w:rsid w:val="77DB2C7E"/>
    <w:rsid w:val="7A5A4DE7"/>
    <w:rsid w:val="7A8D41DE"/>
    <w:rsid w:val="7C343B3C"/>
    <w:rsid w:val="7F443A2A"/>
    <w:rsid w:val="7FE6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F60A71"/>
  <w15:docId w15:val="{A8887DAD-F869-46D2-B27E-8B4E7D66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E00EB0-42D9-4936-AEEB-A1989B69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1475</Characters>
  <Application>Microsoft Office Word</Application>
  <DocSecurity>0</DocSecurity>
  <Lines>12</Lines>
  <Paragraphs>3</Paragraphs>
  <ScaleCrop>false</ScaleCrop>
  <Company>微软中国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fionshp@outlook.com</cp:lastModifiedBy>
  <cp:revision>2</cp:revision>
  <dcterms:created xsi:type="dcterms:W3CDTF">2019-09-05T17:58:00Z</dcterms:created>
  <dcterms:modified xsi:type="dcterms:W3CDTF">2019-09-05T17:58:00Z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