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20E49" w:rsidRDefault="00E20E49">
      <w:pPr>
        <w:snapToGrid w:val="0"/>
        <w:jc w:val="center"/>
        <w:rPr>
          <w:sz w:val="6"/>
          <w:szCs w:val="6"/>
        </w:rPr>
      </w:pPr>
    </w:p>
    <w:p w:rsidR="00E20E49" w:rsidRDefault="00E20E49">
      <w:pPr>
        <w:snapToGrid w:val="0"/>
        <w:jc w:val="center"/>
        <w:rPr>
          <w:sz w:val="6"/>
          <w:szCs w:val="6"/>
        </w:rPr>
      </w:pPr>
    </w:p>
    <w:p w:rsidR="00E20E49" w:rsidRDefault="00C544F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0E49" w:rsidRDefault="00E20E49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0E49" w:rsidRDefault="00C544F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472"/>
        <w:gridCol w:w="2781"/>
      </w:tblGrid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</w:t>
            </w:r>
            <w:r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523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 w:rsidR="00BE445D">
              <w:rPr>
                <w:rFonts w:eastAsia="宋体" w:hint="eastAsia"/>
                <w:color w:val="000000"/>
                <w:sz w:val="20"/>
                <w:szCs w:val="20"/>
                <w:lang w:eastAsia="zh-CN"/>
              </w:rPr>
              <w:t>传播伦理与法规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32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 w:rsidR="00E20E49">
        <w:trPr>
          <w:trHeight w:val="655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20E49" w:rsidRDefault="00BE445D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传播</w:t>
            </w:r>
            <w:r w:rsidR="00C544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B17-1</w:t>
            </w:r>
          </w:p>
        </w:tc>
        <w:tc>
          <w:tcPr>
            <w:tcW w:w="1472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 w:rsidR="00E20E49" w:rsidRDefault="00BE445D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超星、微信群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:周四 9：30-11：00   </w:t>
            </w:r>
          </w:p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 w:rsidR="00BE445D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网络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《新闻传播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伦理与法规实用教程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》，黄瑚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编著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asciiTheme="majorBidi" w:hAnsiTheme="majorBidi" w:cstheme="majorBidi" w:hint="eastAsia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出版社，最新版</w:t>
            </w:r>
          </w:p>
        </w:tc>
      </w:tr>
      <w:tr w:rsidR="00E20E49">
        <w:trPr>
          <w:trHeight w:val="571"/>
        </w:trPr>
        <w:tc>
          <w:tcPr>
            <w:tcW w:w="1418" w:type="dxa"/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《新闻记者培训教材》，柳斌杰主编，人民出版社，最新版</w:t>
            </w:r>
          </w:p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《新闻传播伦理与法规教程》，陈绚著，中国传媒大学出版社，最新版</w:t>
            </w:r>
          </w:p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《新闻伦理与法规》，罗彬著，北京师范大学出版社，最新版</w:t>
            </w:r>
          </w:p>
          <w:p w:rsidR="00E20E49" w:rsidRDefault="00C544F9">
            <w:pPr>
              <w:snapToGrid w:val="0"/>
              <w:spacing w:line="360" w:lineRule="auto"/>
              <w:ind w:firstLineChars="196" w:firstLine="392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《网络传播法导论》，邵国松著，中国人民大学出版社，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2017</w:t>
            </w:r>
            <w:r>
              <w:rPr>
                <w:rFonts w:hint="eastAsia"/>
                <w:color w:val="000000"/>
                <w:sz w:val="20"/>
                <w:szCs w:val="20"/>
              </w:rPr>
              <w:t>年版</w:t>
            </w:r>
          </w:p>
        </w:tc>
      </w:tr>
    </w:tbl>
    <w:p w:rsidR="00E20E49" w:rsidRDefault="00E20E4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0E49" w:rsidRDefault="00C544F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437"/>
        <w:gridCol w:w="1559"/>
        <w:gridCol w:w="1134"/>
      </w:tblGrid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before="120" w:after="120"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ind w:firstLine="357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snapToGrid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</w:t>
            </w:r>
            <w:r w:rsidR="00A1395D"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/2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专题一绪论</w:t>
            </w:r>
          </w:p>
          <w:p w:rsidR="00E20E49" w:rsidRPr="00A1395D" w:rsidRDefault="00C544F9">
            <w:pPr>
              <w:tabs>
                <w:tab w:val="left" w:pos="532"/>
              </w:tabs>
              <w:spacing w:line="360" w:lineRule="auto"/>
              <w:rPr>
                <w:rFonts w:asciiTheme="majorBidi" w:hAnsiTheme="majorBidi" w:cstheme="majorBidi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本课程的学科性质和学习要求；掌握学习本课程的方法</w:t>
            </w:r>
            <w:r w:rsidR="00A1395D">
              <w:rPr>
                <w:rFonts w:asciiTheme="majorBidi" w:eastAsiaTheme="minorEastAsia" w:hAnsiTheme="majorBidi" w:cstheme="majorBidi" w:hint="eastAsia"/>
                <w:bCs/>
                <w:sz w:val="22"/>
                <w:szCs w:val="22"/>
              </w:rPr>
              <w:t>；综述传播伦理与法规；阐释基本概念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A139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作业一</w:t>
            </w: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A1395D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专题二新闻传播道德自律（一）</w:t>
            </w:r>
          </w:p>
          <w:p w:rsidR="00E20E49" w:rsidRDefault="00C544F9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新闻伦理失范行为的表现、危害、产生的原因</w:t>
            </w:r>
            <w:r w:rsidR="00A1395D">
              <w:rPr>
                <w:rFonts w:asciiTheme="majorBidi" w:eastAsiaTheme="minorEastAsia" w:hAnsiTheme="majorBidi" w:cstheme="majorBidi" w:hint="eastAsia"/>
                <w:bCs/>
                <w:sz w:val="22"/>
                <w:szCs w:val="22"/>
              </w:rPr>
              <w:t>；有偿新闻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A1395D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r w:rsidR="00A1395D"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新闻传播道德自律（二）</w:t>
            </w:r>
          </w:p>
          <w:p w:rsidR="00E20E49" w:rsidRDefault="00A1395D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sz w:val="22"/>
                <w:szCs w:val="22"/>
              </w:rPr>
              <w:t>虚假新闻；</w:t>
            </w:r>
            <w:r w:rsidR="00C544F9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如何防范</w:t>
            </w:r>
            <w:r w:rsidR="00C544F9"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  <w:t>新闻伦理失范</w:t>
            </w:r>
            <w:r w:rsidR="00C544F9"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，形成良好的新闻伦理观。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A1395D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 w:rsidRPr="00A1395D"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作业</w:t>
            </w: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二</w:t>
            </w:r>
          </w:p>
        </w:tc>
      </w:tr>
      <w:tr w:rsidR="00E20E4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A1395D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lastRenderedPageBreak/>
              <w:t>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</w:t>
            </w:r>
            <w:r w:rsidR="00A1395D"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四</w:t>
            </w: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新闻传播与宪法、国家安全、社会秩序</w:t>
            </w:r>
          </w:p>
          <w:p w:rsidR="00E20E49" w:rsidRDefault="00C544F9" w:rsidP="00BD483E">
            <w:pPr>
              <w:tabs>
                <w:tab w:val="left" w:pos="532"/>
              </w:tabs>
              <w:spacing w:line="360" w:lineRule="auto"/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宪法对言论出版自由，以及对媒体及公民的批评建议权和监督权的保护和规定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0E49" w:rsidRDefault="00C544F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0E49" w:rsidRDefault="00E20E49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专题五新闻传播与人格权（一）：名誉权、隐私权</w:t>
            </w:r>
          </w:p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人格权的概念和内容，新闻传播侵犯人格权行为的构成要件；理解名誉权和隐私权的概念，新闻传播侵犯名誉权、隐私权的行为表现及防范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  <w:r w:rsidR="00A1395D"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三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小组作业一演示与评析（一）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小组作业一演示与评析（二）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专题六新闻传播与人格权（二）：姓名权、荣誉权、侵权责任</w:t>
            </w:r>
          </w:p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姓名权和荣誉权的概念，新闻传播侵犯姓名权、荣誉权的行为表现及防范。理解新闻传播侵犯人格权的侵权责任和救济措施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专题七新闻传播与著作权</w:t>
            </w:r>
          </w:p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著作权的概念和内容，新闻传播侵犯著作权的行为表现及法律责任；了解网络服务提供者的法律风险防范措施。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F41F19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作业</w:t>
            </w: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四</w:t>
            </w:r>
            <w:bookmarkStart w:id="0" w:name="_GoBack"/>
            <w:bookmarkEnd w:id="0"/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小组作业二演示与评析（一）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小组作业二演示与评析（二）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专题八新闻传播与程序法</w:t>
            </w:r>
          </w:p>
          <w:p w:rsidR="00BD483E" w:rsidRDefault="00BD483E" w:rsidP="00BD483E">
            <w:pPr>
              <w:snapToGrid w:val="0"/>
              <w:spacing w:line="360" w:lineRule="auto"/>
              <w:ind w:firstLineChars="200" w:firstLine="440"/>
              <w:rPr>
                <w:rFonts w:asciiTheme="majorBidi" w:eastAsiaTheme="minorEastAsia" w:hAnsiTheme="majorBidi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bCs/>
                <w:sz w:val="22"/>
                <w:szCs w:val="22"/>
              </w:rPr>
              <w:t>刑事诉讼法、民事诉讼法和行政诉讼法与新闻传播活动有关的规定，了解相关的行为规范。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BD483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  <w:t>复习课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D483E" w:rsidRDefault="00BD483E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 w:rsidR="00A1395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1395D" w:rsidRDefault="00A1395D" w:rsidP="00BD483E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备注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1395D" w:rsidRDefault="00A1395D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五一假期未列在周次序号中；</w:t>
            </w:r>
          </w:p>
          <w:p w:rsidR="00A1395D" w:rsidRDefault="00A1395D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kern w:val="0"/>
                <w:sz w:val="22"/>
                <w:szCs w:val="22"/>
                <w:lang w:eastAsia="zh-CN"/>
              </w:rPr>
              <w:t>专题五和小组大作业根据线上线下的安排可互调。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1395D" w:rsidRDefault="00A1395D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1395D" w:rsidRDefault="00A1395D" w:rsidP="00BD483E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E20E49" w:rsidRDefault="00E20E4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06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1843"/>
      </w:tblGrid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总评构成（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1+X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占比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期末测试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40%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  <w:tr w:rsidR="00E20E49">
        <w:tc>
          <w:tcPr>
            <w:tcW w:w="2518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4394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 w:rsidR="00E20E49" w:rsidRDefault="00C544F9">
            <w:pPr>
              <w:snapToGrid w:val="0"/>
              <w:spacing w:beforeLines="50" w:before="180" w:afterLines="50" w:after="18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szCs w:val="20"/>
              </w:rPr>
              <w:t>20%</w:t>
            </w:r>
          </w:p>
        </w:tc>
      </w:tr>
    </w:tbl>
    <w:p w:rsidR="00E20E49" w:rsidRDefault="00C544F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E20E49" w:rsidRDefault="00E20E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</w:p>
    <w:p w:rsidR="00E20E49" w:rsidRDefault="00C544F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position w:val="-20"/>
        </w:rPr>
        <w:t>任课教师：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徐磊   </w:t>
      </w:r>
      <w:r w:rsidR="00F41F19">
        <w:rPr>
          <w:rFonts w:asciiTheme="minorEastAsia" w:eastAsiaTheme="minorEastAsia" w:hAnsiTheme="minorEastAsia"/>
          <w:color w:val="000000"/>
          <w:position w:val="-20"/>
          <w:lang w:eastAsia="zh-CN"/>
        </w:rPr>
        <w:t xml:space="preserve">     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系</w:t>
      </w:r>
      <w:r>
        <w:rPr>
          <w:rFonts w:asciiTheme="minorEastAsia" w:eastAsiaTheme="minorEastAsia" w:hAnsiTheme="minorEastAsia" w:hint="eastAsia"/>
          <w:color w:val="000000"/>
          <w:position w:val="-20"/>
        </w:rPr>
        <w:t>主任审核：</w:t>
      </w:r>
      <w:r w:rsidR="00F41F19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沈慧萍 </w:t>
      </w:r>
      <w:r w:rsidR="00F41F19">
        <w:rPr>
          <w:rFonts w:asciiTheme="minorEastAsia" w:eastAsiaTheme="minorEastAsia" w:hAnsiTheme="minorEastAsia"/>
          <w:color w:val="000000"/>
          <w:position w:val="-20"/>
          <w:lang w:eastAsia="zh-CN"/>
        </w:rPr>
        <w:t xml:space="preserve">     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position w:val="-20"/>
        </w:rPr>
        <w:t>日期：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20</w:t>
      </w:r>
      <w:r w:rsidR="00BE445D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20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年</w:t>
      </w:r>
      <w:r w:rsidR="00BE445D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</w:t>
      </w:r>
      <w:r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月</w:t>
      </w:r>
    </w:p>
    <w:sectPr w:rsidR="00E20E4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7C" w:rsidRDefault="008E3B7C">
      <w:r>
        <w:separator/>
      </w:r>
    </w:p>
  </w:endnote>
  <w:endnote w:type="continuationSeparator" w:id="0">
    <w:p w:rsidR="008E3B7C" w:rsidRDefault="008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0E49" w:rsidRDefault="00C544F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0E49" w:rsidRDefault="00C544F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7C" w:rsidRDefault="008E3B7C">
      <w:r>
        <w:separator/>
      </w:r>
    </w:p>
  </w:footnote>
  <w:footnote w:type="continuationSeparator" w:id="0">
    <w:p w:rsidR="008E3B7C" w:rsidRDefault="008E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C544F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49" w:rsidRDefault="008E3B7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E20E49" w:rsidRDefault="00C544F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0B4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70FE"/>
    <w:rsid w:val="000C1065"/>
    <w:rsid w:val="000C3A32"/>
    <w:rsid w:val="000C65FF"/>
    <w:rsid w:val="000C7AFA"/>
    <w:rsid w:val="000D033F"/>
    <w:rsid w:val="000D1B9D"/>
    <w:rsid w:val="000D532D"/>
    <w:rsid w:val="000E1360"/>
    <w:rsid w:val="000E2757"/>
    <w:rsid w:val="000E576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76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1C6D"/>
    <w:rsid w:val="001D3C62"/>
    <w:rsid w:val="001D54E5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D0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7D"/>
    <w:rsid w:val="00714CF5"/>
    <w:rsid w:val="00727FB2"/>
    <w:rsid w:val="0073001A"/>
    <w:rsid w:val="007308B2"/>
    <w:rsid w:val="0073594C"/>
    <w:rsid w:val="00736189"/>
    <w:rsid w:val="00743E1E"/>
    <w:rsid w:val="00744253"/>
    <w:rsid w:val="007507A0"/>
    <w:rsid w:val="00751EF5"/>
    <w:rsid w:val="00752375"/>
    <w:rsid w:val="0075477D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5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3B7C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E5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395D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D483E"/>
    <w:rsid w:val="00BE1F18"/>
    <w:rsid w:val="00BE1F39"/>
    <w:rsid w:val="00BE445D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4F9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0E4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1F19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71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1E4B33"/>
    <w:rsid w:val="49DF08B3"/>
    <w:rsid w:val="5F247941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974A55"/>
  <w15:docId w15:val="{FE7B57DE-0EC8-48F3-AE3E-B475116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88E23-C889-4900-A826-302D1490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1058</Characters>
  <Application>Microsoft Office Word</Application>
  <DocSecurity>0</DocSecurity>
  <Lines>8</Lines>
  <Paragraphs>2</Paragraphs>
  <ScaleCrop>false</ScaleCrop>
  <Company>CMT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xia li</cp:lastModifiedBy>
  <cp:revision>7</cp:revision>
  <cp:lastPrinted>2015-03-18T03:45:00Z</cp:lastPrinted>
  <dcterms:created xsi:type="dcterms:W3CDTF">2018-03-10T11:00:00Z</dcterms:created>
  <dcterms:modified xsi:type="dcterms:W3CDTF">2020-02-28T11:57:00Z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