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default" w:asciiTheme="majorBidi" w:hAnsiTheme="majorBidi" w:cstheme="majorBidi"/>
                <w:color w:val="000000"/>
                <w:sz w:val="20"/>
                <w:szCs w:val="20"/>
              </w:rPr>
              <w:t>2030524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default" w:ascii="宋体"/>
                <w:b/>
                <w:sz w:val="28"/>
                <w:szCs w:val="30"/>
              </w:rPr>
              <w:t>影视策划与剧本创作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袁道武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359409262@qq.com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8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网媒</w:t>
            </w: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1-2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新闻传播学院3</w:t>
            </w: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31，325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周四 10：00——12：00  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新闻传播学院216办公室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58139400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eastAsia="宋体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自编讲义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792" w:firstLineChars="396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教材【</w:t>
            </w:r>
            <w:r>
              <w:rPr>
                <w:rFonts w:hint="eastAsia"/>
                <w:color w:val="000000"/>
                <w:sz w:val="20"/>
                <w:szCs w:val="20"/>
              </w:rPr>
              <w:t>自编讲义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>
            <w:pPr>
              <w:snapToGrid w:val="0"/>
              <w:spacing w:line="288" w:lineRule="auto"/>
              <w:ind w:left="821" w:leftChars="342" w:firstLine="100" w:firstLineChars="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参考</w:t>
            </w:r>
            <w:r>
              <w:rPr>
                <w:rFonts w:hint="eastAsia"/>
                <w:color w:val="000000"/>
                <w:sz w:val="20"/>
                <w:szCs w:val="20"/>
              </w:rPr>
              <w:t>书目</w:t>
            </w:r>
          </w:p>
          <w:p>
            <w:pPr>
              <w:snapToGrid w:val="0"/>
              <w:spacing w:line="288" w:lineRule="auto"/>
              <w:ind w:left="821" w:leftChars="342" w:firstLine="100" w:firstLineChars="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default"/>
                <w:color w:val="000000"/>
                <w:sz w:val="20"/>
                <w:szCs w:val="20"/>
              </w:rPr>
              <w:t>故事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rFonts w:hint="default"/>
                <w:color w:val="000000"/>
                <w:sz w:val="20"/>
                <w:szCs w:val="20"/>
              </w:rPr>
              <w:t>罗伯特·麦基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著 </w:t>
            </w:r>
            <w:r>
              <w:rPr>
                <w:rFonts w:hint="default"/>
                <w:color w:val="000000"/>
                <w:sz w:val="20"/>
                <w:szCs w:val="20"/>
              </w:rPr>
              <w:t>天津人民出版社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>
            <w:pPr>
              <w:snapToGrid w:val="0"/>
              <w:spacing w:line="288" w:lineRule="auto"/>
              <w:ind w:left="821" w:leftChars="342" w:firstLine="100" w:firstLineChars="5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《剧本写作元素练习方法</w:t>
            </w:r>
            <w:r>
              <w:rPr>
                <w:rFonts w:hint="default"/>
                <w:color w:val="000000"/>
                <w:sz w:val="20"/>
                <w:szCs w:val="20"/>
              </w:rPr>
              <w:t>》 吴丽娜等著 中国戏剧出版社】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p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Layout w:type="fixed"/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</w:tblPrEx>
        <w:trPr>
          <w:trHeight w:val="109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故事的基本原理（1）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讲解、例子、提问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故事的基本原理（2）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讲解，结合举例和提问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109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故事的构成要素（1）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讲解、举例、提问、讨论综合运用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109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故事的构成要素（2）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综合运用讲解、举例、提问、讨论等教学手法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剧本结构（1）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综合运用讲解、举例、提问、讨论等教学手法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7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剧本结构（2）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讲解、例子、提问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111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短片分析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课堂测验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X2剧本分析</w:t>
            </w:r>
          </w:p>
        </w:tc>
      </w:tr>
      <w:tr>
        <w:tblPrEx>
          <w:tblLayout w:type="fixed"/>
        </w:tblPrEx>
        <w:trPr>
          <w:trHeight w:val="7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剧本中的人物塑造（1）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导入、理论讲解、举例分析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147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剧本中的人物塑造（2）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导入、理论讲解、举例分析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短片策划</w:t>
            </w:r>
          </w:p>
        </w:tc>
      </w:tr>
      <w:tr>
        <w:tblPrEx>
          <w:tblLayout w:type="fixed"/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影视类型的概念及意义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导入、讲解、举例、分析、提问、变化、提高、总结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7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类型分析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（1）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导入、讲解、举例、分析、提问、变化、提高、总结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7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类型分析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导入、讲解、举例、分析、提问、变化、提高、总结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147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类型分析（3）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导入、讲解、举例、分析、提问、变化、提高、总结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7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场景与段白（1）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导入、讲解、举例、提问、变化、提高、总结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147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场景与段白（2）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导入、讲解、举例、提问、变化、提高、总结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7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课程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知识点总结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总结。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案例展示、点评、讨论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期末考察：短片剧本作业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tbl>
      <w:tblPr>
        <w:tblStyle w:val="7"/>
        <w:tblW w:w="59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59"/>
        <w:gridCol w:w="1701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1" w:hRule="atLeast"/>
        </w:trPr>
        <w:tc>
          <w:tcPr>
            <w:tcW w:w="9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实践作业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实践作业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79" w:hRule="atLeas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短片剧本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短片策划</w:t>
            </w: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剧本分析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74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 w:val="28"/>
                <w:szCs w:val="28"/>
                <w:lang w:eastAsia="zh-CN"/>
              </w:rPr>
              <w:t>50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 w:val="28"/>
                <w:szCs w:val="28"/>
                <w:lang w:eastAsia="zh-CN"/>
              </w:rPr>
              <w:t>30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 w:val="28"/>
                <w:szCs w:val="28"/>
                <w:lang w:eastAsia="zh-CN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NewRomanPSM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ZSS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CXHJW--GB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HJW--GB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a1gj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Y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ZDX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8+ZKHKM8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3+SimSu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翩翩体-繁">
    <w:panose1 w:val="03000300000000000000"/>
    <w:charset w:val="86"/>
    <w:family w:val="auto"/>
    <w:pitch w:val="default"/>
    <w:sig w:usb0="A00002FF" w:usb1="7ACF7CFB" w:usb2="00000016" w:usb3="00000000" w:csb0="00040001" w:csb1="00000000"/>
  </w:font>
  <w:font w:name="FZS3JW--GB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Kaiti-SC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苹方-简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黑体">
    <w:altName w:val="汉仪中黑KW"/>
    <w:panose1 w:val="02010609060101010101"/>
    <w:charset w:val="50"/>
    <w:family w:val="auto"/>
    <w:pitch w:val="default"/>
    <w:sig w:usb0="00000000" w:usb1="00000000" w:usb2="00000016" w:usb3="00000000" w:csb0="00040001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華康儷中黑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altName w:val="汉仪中黑KW"/>
    <w:panose1 w:val="02010609060101010101"/>
    <w:charset w:val="88"/>
    <w:family w:val="modern"/>
    <w:pitch w:val="default"/>
    <w:sig w:usb0="00000000" w:usb1="00000000" w:usb2="00000016" w:usb3="00000000" w:csb0="00040001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Microsoft JhengHei">
    <w:altName w:val="苹方-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苹方-简">
    <w:panose1 w:val="020B0400000000000000"/>
    <w:charset w:val="88"/>
    <w:family w:val="modern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8D0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6CF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75F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6B5B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FD7390F"/>
    <w:rsid w:val="199D2E85"/>
    <w:rsid w:val="1B9B294B"/>
    <w:rsid w:val="2E59298A"/>
    <w:rsid w:val="2E5FB575"/>
    <w:rsid w:val="328249D2"/>
    <w:rsid w:val="37E50B00"/>
    <w:rsid w:val="49DF08B3"/>
    <w:rsid w:val="5FBA1E0F"/>
    <w:rsid w:val="65310993"/>
    <w:rsid w:val="6E256335"/>
    <w:rsid w:val="700912C5"/>
    <w:rsid w:val="74F62C86"/>
    <w:rsid w:val="77F441B3"/>
    <w:rsid w:val="7BF673B8"/>
    <w:rsid w:val="A6F906EC"/>
    <w:rsid w:val="FFFDE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165</Words>
  <Characters>947</Characters>
  <Lines>7</Lines>
  <Paragraphs>2</Paragraphs>
  <TotalTime>0</TotalTime>
  <ScaleCrop>false</ScaleCrop>
  <LinksUpToDate>false</LinksUpToDate>
  <CharactersWithSpaces>1110</CharactersWithSpaces>
  <Application>WPS Office_1.3.1.1688_F1E327BC-269C-435d-A152-05C5408002CA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2015-08-28T12:51:00Z</dcterms:created>
  <dc:creator>*****</dc:creator>
  <cp:lastModifiedBy>Yuan</cp:lastModifiedBy>
  <cp:lastPrinted>2015-03-19T11:45:00Z</cp:lastPrinted>
  <dcterms:modified xsi:type="dcterms:W3CDTF">2019-09-04T15:47:25Z</dcterms:modified>
  <dc:title>上海建桥学院教学进度计划表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2052-1.3.1.1688</vt:lpwstr>
  </property>
</Properties>
</file>