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28"/>
          <w:szCs w:val="30"/>
        </w:rPr>
      </w:pPr>
      <w:r>
        <w:rPr>
          <w:b/>
          <w:bCs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+c9B1AAAAAo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【传媒人讲座】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rFonts w:hint="eastAsia"/>
          <w:sz w:val="28"/>
          <w:szCs w:val="28"/>
        </w:rPr>
        <w:t>Lecture  of  Media Worker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【2030281】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新闻传播学院传播学系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</w:t>
      </w:r>
    </w:p>
    <w:p>
      <w:pPr>
        <w:snapToGrid w:val="0"/>
        <w:spacing w:line="288" w:lineRule="auto"/>
        <w:ind w:left="1696" w:leftChars="379" w:hanging="900" w:hangingChars="4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参考书目【中国卓越传媒人才培养的探索与实践，彭少健，中国传媒大学出版社2015年版】</w:t>
      </w:r>
    </w:p>
    <w:p>
      <w:pPr>
        <w:snapToGrid w:val="0"/>
        <w:spacing w:line="288" w:lineRule="auto"/>
        <w:ind w:left="1197" w:leftChars="57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【媒体融合背景下媒体人转型研究，蒋旭灿，浙江大学出版社2017年版】</w:t>
      </w:r>
    </w:p>
    <w:p>
      <w:pPr>
        <w:snapToGrid w:val="0"/>
        <w:spacing w:line="288" w:lineRule="auto"/>
        <w:ind w:left="1195" w:leftChars="188" w:hanging="800" w:hanging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【光与热：新一代媒体人不可不知的新闻法则，华莱士，中国人民大学出版社2017年版】</w:t>
      </w:r>
    </w:p>
    <w:p>
      <w:pPr>
        <w:snapToGrid w:val="0"/>
        <w:spacing w:line="288" w:lineRule="auto"/>
        <w:ind w:firstLine="400" w:firstLineChars="19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</w:t>
      </w:r>
      <w:r>
        <w:rPr>
          <w:rFonts w:hint="eastAsia"/>
          <w:color w:val="000000"/>
          <w:sz w:val="20"/>
          <w:szCs w:val="20"/>
        </w:rPr>
        <w:t>56</w:t>
      </w:r>
      <w:r>
        <w:rPr>
          <w:color w:val="000000"/>
          <w:sz w:val="20"/>
          <w:szCs w:val="20"/>
        </w:rPr>
        <w:t>3/webapps/bb-group-mgmt-LEARN/execute/groupInventoryList?course_id=_14</w:t>
      </w:r>
      <w:r>
        <w:rPr>
          <w:rFonts w:hint="eastAsia"/>
          <w:color w:val="000000"/>
          <w:sz w:val="20"/>
          <w:szCs w:val="20"/>
        </w:rPr>
        <w:t>739</w:t>
      </w:r>
      <w:r>
        <w:rPr>
          <w:color w:val="000000"/>
          <w:sz w:val="20"/>
          <w:szCs w:val="20"/>
        </w:rPr>
        <w:t>_1&amp;mode=cpview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传播学概论</w:t>
      </w:r>
      <w:r>
        <w:rPr>
          <w:color w:val="000000"/>
          <w:sz w:val="20"/>
          <w:szCs w:val="20"/>
        </w:rPr>
        <w:t>2030302</w:t>
      </w:r>
      <w:r>
        <w:rPr>
          <w:rFonts w:hint="eastAsia"/>
          <w:color w:val="000000"/>
          <w:sz w:val="20"/>
          <w:szCs w:val="20"/>
        </w:rPr>
        <w:t>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288" w:lineRule="auto"/>
        <w:ind w:firstLine="42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传媒人讲座》是传播学的专业课，课程邀请来自上海大众传播领域的业界嘉宾，为学生进行新媒体运营、新闻采访与写作、视频节目摄制与发行、影视制片管理等方面的介绍。本课程的目的是拓宽学生视野，培养学生能够按照当前媒体环境，规范、准确、熟练地进行大众传播领域内容的制作与营销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pacing w:line="288" w:lineRule="auto"/>
        <w:ind w:firstLine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本课程适合传播学专业</w:t>
      </w:r>
      <w:r>
        <w:rPr>
          <w:rFonts w:hint="eastAsia"/>
          <w:color w:val="000000"/>
          <w:sz w:val="20"/>
          <w:szCs w:val="20"/>
        </w:rPr>
        <w:t>四</w:t>
      </w:r>
      <w:r>
        <w:rPr>
          <w:color w:val="000000"/>
          <w:sz w:val="20"/>
          <w:szCs w:val="20"/>
        </w:rPr>
        <w:t>年级学生学习。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1"/>
        <w:tblpPr w:leftFromText="180" w:rightFromText="180" w:vertAnchor="text" w:horzAnchor="page" w:tblpX="1916" w:tblpY="24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spacing w:line="360" w:lineRule="auto"/>
              <w:jc w:val="center"/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asciiTheme="majorBidi" w:hAnsiTheme="majorBidi" w:cstheme="majorBidi"/>
                <w:bCs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LO32：</w:t>
            </w:r>
            <w:r>
              <w:rPr>
                <w:rFonts w:asciiTheme="majorBidi" w:hAnsiTheme="majorBidi" w:cstheme="majorBidi"/>
                <w:bCs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LO33：</w:t>
            </w:r>
            <w:r>
              <w:rPr>
                <w:rFonts w:asciiTheme="majorBidi" w:hAnsiTheme="majorBidi" w:cstheme="majorBidi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LO34：</w:t>
            </w:r>
            <w:r>
              <w:rPr>
                <w:rFonts w:asciiTheme="majorBidi" w:hAnsiTheme="majorBidi" w:cstheme="majorBidi"/>
                <w:bCs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asciiTheme="majorBidi" w:hAnsiTheme="majorBidi" w:cstheme="majorBidi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t>愿意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服务他人、服务企业、服务社会；为人热忱，富于爱心，懂得感恩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W w:w="855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977"/>
        <w:gridCol w:w="184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（细化的预期学习成果）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LO111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能够倾听并准确理解</w:t>
            </w:r>
            <w:r>
              <w:rPr>
                <w:rFonts w:hint="eastAsia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传媒人应该具备的职业素养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传媒业界人士</w:t>
            </w:r>
            <w:r>
              <w:rPr>
                <w:rFonts w:cs="Times New Roman"/>
                <w:szCs w:val="21"/>
              </w:rPr>
              <w:t>进课堂</w:t>
            </w:r>
            <w:r>
              <w:rPr>
                <w:rFonts w:hint="eastAsia" w:cs="Times New Roman"/>
                <w:szCs w:val="21"/>
              </w:rPr>
              <w:t>进行介绍</w:t>
            </w:r>
            <w:r>
              <w:rPr>
                <w:rFonts w:cs="Times New Roman"/>
                <w:szCs w:val="21"/>
              </w:rPr>
              <w:t>，师生交流与沟通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个人项目报告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LO211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借鉴</w:t>
            </w:r>
            <w:r>
              <w:rPr>
                <w:rFonts w:hint="eastAsia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大众传播领域优秀案例，并对相关问题进行探讨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课堂上讲授交流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小论文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单元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内容（每单元4课时，集中授课</w:t>
            </w:r>
            <w:r>
              <w:rPr>
                <w:rFonts w:hint="eastAsia" w:cs="Times New Roman"/>
                <w:szCs w:val="21"/>
              </w:rPr>
              <w:t>。第4周</w:t>
            </w:r>
            <w:r>
              <w:rPr>
                <w:rFonts w:hint="eastAsia" w:eastAsia="宋体"/>
                <w:szCs w:val="21"/>
              </w:rPr>
              <w:t>学校召开招聘洽谈会，毕业班全体停课</w:t>
            </w:r>
            <w:r>
              <w:rPr>
                <w:rFonts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体育新闻的采访与写作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微信公众号运营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短视频的摄制与营销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4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习近平新闻思想的时代意义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5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无人机的管控研究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6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影视广告制作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7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传媒人媒介素养探析</w:t>
            </w:r>
          </w:p>
        </w:tc>
      </w:tr>
    </w:tbl>
    <w:p>
      <w:pPr>
        <w:snapToGrid w:val="0"/>
        <w:spacing w:line="360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</w:p>
    <w:tbl>
      <w:tblPr>
        <w:tblStyle w:val="10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课堂表现，包括出勤率、课堂互动等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个人项目报告：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采访3位媒体从业者，了解他们对媒体人媒介素养的看法，结合采访与个人体会，形成一篇800字的报告。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小论文：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任选一项讲座主题，围绕该主题，结合自身的实习体会，谈谈对该领域的看法，形成一篇1000字的小论文。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45%</w:t>
            </w:r>
          </w:p>
        </w:tc>
      </w:tr>
    </w:tbl>
    <w:p>
      <w:pPr>
        <w:snapToGrid w:val="0"/>
        <w:spacing w:before="120" w:after="120" w:line="360" w:lineRule="auto"/>
        <w:rPr>
          <w:rFonts w:ascii="宋体" w:hAnsi="宋体"/>
          <w:sz w:val="20"/>
          <w:szCs w:val="2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720" w:firstLineChars="3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撰写人：丁荣                     系主任审核签名：</w:t>
      </w:r>
      <w:r>
        <w:rPr>
          <w:rFonts w:hint="eastAsia"/>
          <w:sz w:val="24"/>
          <w:lang w:val="en-US" w:eastAsia="zh-CN"/>
        </w:rPr>
        <w:t>沈慧萍</w:t>
      </w:r>
    </w:p>
    <w:p>
      <w:pPr>
        <w:spacing w:line="360" w:lineRule="auto"/>
        <w:ind w:firstLine="720" w:firstLineChars="3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审核时间：</w:t>
      </w:r>
      <w:r>
        <w:rPr>
          <w:rFonts w:hint="eastAsia"/>
          <w:sz w:val="24"/>
          <w:lang w:val="en-US" w:eastAsia="zh-CN"/>
        </w:rPr>
        <w:t>201809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68E4"/>
    <w:rsid w:val="0004040E"/>
    <w:rsid w:val="00043AD9"/>
    <w:rsid w:val="000943CF"/>
    <w:rsid w:val="000B1201"/>
    <w:rsid w:val="000B19B3"/>
    <w:rsid w:val="000C5FEC"/>
    <w:rsid w:val="000F24C2"/>
    <w:rsid w:val="00124384"/>
    <w:rsid w:val="00164ABA"/>
    <w:rsid w:val="00197E2A"/>
    <w:rsid w:val="001B4538"/>
    <w:rsid w:val="001F1E5E"/>
    <w:rsid w:val="00240971"/>
    <w:rsid w:val="00251064"/>
    <w:rsid w:val="002D3D88"/>
    <w:rsid w:val="00377D28"/>
    <w:rsid w:val="00382448"/>
    <w:rsid w:val="0039741F"/>
    <w:rsid w:val="003F0E9D"/>
    <w:rsid w:val="0042235E"/>
    <w:rsid w:val="0043240C"/>
    <w:rsid w:val="00444C0E"/>
    <w:rsid w:val="00480E07"/>
    <w:rsid w:val="00497B43"/>
    <w:rsid w:val="004C01C8"/>
    <w:rsid w:val="004E3B85"/>
    <w:rsid w:val="005054DA"/>
    <w:rsid w:val="00507820"/>
    <w:rsid w:val="00527FD6"/>
    <w:rsid w:val="005563C4"/>
    <w:rsid w:val="005755C6"/>
    <w:rsid w:val="005F46BB"/>
    <w:rsid w:val="0069473D"/>
    <w:rsid w:val="006A768D"/>
    <w:rsid w:val="006C7A99"/>
    <w:rsid w:val="0073545A"/>
    <w:rsid w:val="00774759"/>
    <w:rsid w:val="007775ED"/>
    <w:rsid w:val="00786183"/>
    <w:rsid w:val="007A7FE7"/>
    <w:rsid w:val="007D68EA"/>
    <w:rsid w:val="00824CFC"/>
    <w:rsid w:val="0087203B"/>
    <w:rsid w:val="00883208"/>
    <w:rsid w:val="008C208B"/>
    <w:rsid w:val="008D6A42"/>
    <w:rsid w:val="00924E40"/>
    <w:rsid w:val="00975BD6"/>
    <w:rsid w:val="00992647"/>
    <w:rsid w:val="009C2FDD"/>
    <w:rsid w:val="009D774B"/>
    <w:rsid w:val="009F790A"/>
    <w:rsid w:val="00A23F0C"/>
    <w:rsid w:val="00A35DE6"/>
    <w:rsid w:val="00A62965"/>
    <w:rsid w:val="00A657B9"/>
    <w:rsid w:val="00A8748A"/>
    <w:rsid w:val="00A917C7"/>
    <w:rsid w:val="00AD6C25"/>
    <w:rsid w:val="00B470F9"/>
    <w:rsid w:val="00BD4A65"/>
    <w:rsid w:val="00C26162"/>
    <w:rsid w:val="00C36667"/>
    <w:rsid w:val="00C547A8"/>
    <w:rsid w:val="00CE3F98"/>
    <w:rsid w:val="00D5604A"/>
    <w:rsid w:val="00D648B0"/>
    <w:rsid w:val="00DD71E7"/>
    <w:rsid w:val="00DF0009"/>
    <w:rsid w:val="00E17321"/>
    <w:rsid w:val="00E33E2B"/>
    <w:rsid w:val="00E35CFF"/>
    <w:rsid w:val="00E533E3"/>
    <w:rsid w:val="00E941F9"/>
    <w:rsid w:val="00ED32BA"/>
    <w:rsid w:val="00F5217F"/>
    <w:rsid w:val="00F54440"/>
    <w:rsid w:val="00F9639D"/>
    <w:rsid w:val="00FE76F9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28DC0195"/>
    <w:rsid w:val="3D657475"/>
    <w:rsid w:val="42EF48CB"/>
    <w:rsid w:val="4BCF50D8"/>
    <w:rsid w:val="51071D1A"/>
    <w:rsid w:val="59E8308D"/>
    <w:rsid w:val="631324CC"/>
    <w:rsid w:val="69C3323F"/>
    <w:rsid w:val="6ADC68E4"/>
    <w:rsid w:val="700F6A2F"/>
    <w:rsid w:val="75E70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7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250</Words>
  <Characters>1430</Characters>
  <Lines>11</Lines>
  <Paragraphs>3</Paragraphs>
  <TotalTime>30</TotalTime>
  <ScaleCrop>false</ScaleCrop>
  <LinksUpToDate>false</LinksUpToDate>
  <CharactersWithSpaces>1677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2018-09-29T05:23:00Z</dcterms:created>
  <dc:creator>chenjie7y7</dc:creator>
  <cp:lastModifiedBy>111111</cp:lastModifiedBy>
  <dcterms:modified xsi:type="dcterms:W3CDTF">2018-10-08T09:27:33Z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