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227E" w:rsidRPr="007A058B" w:rsidRDefault="0057227E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57227E" w:rsidRPr="007A058B" w:rsidRDefault="0057227E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57227E" w:rsidRPr="007A058B" w:rsidRDefault="00976121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7A058B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7A058B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57227E" w:rsidRPr="007A058B" w:rsidRDefault="0057227E" w:rsidP="00532F8E">
      <w:pPr>
        <w:snapToGrid w:val="0"/>
        <w:spacing w:afterLines="50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57227E" w:rsidRPr="007A058B" w:rsidRDefault="00976121" w:rsidP="00532F8E">
      <w:pPr>
        <w:snapToGrid w:val="0"/>
        <w:spacing w:beforeLines="5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7A058B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57227E" w:rsidRPr="007A058B">
        <w:trPr>
          <w:trHeight w:val="571"/>
        </w:trPr>
        <w:tc>
          <w:tcPr>
            <w:tcW w:w="1418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7227E" w:rsidRPr="007A058B" w:rsidRDefault="00532F8E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hyperlink r:id="rId8" w:tgtFrame="http://jwxt.gench.edu.cn/eams/_blank" w:history="1">
              <w:r w:rsidR="00976121" w:rsidRPr="007A058B">
                <w:rPr>
                  <w:rFonts w:asciiTheme="majorBidi" w:eastAsia="宋体" w:hAnsiTheme="majorBidi" w:cstheme="majorBidi"/>
                  <w:sz w:val="21"/>
                  <w:szCs w:val="21"/>
                  <w:lang w:eastAsia="zh-CN"/>
                </w:rPr>
                <w:t>2030292</w:t>
              </w:r>
            </w:hyperlink>
          </w:p>
        </w:tc>
        <w:tc>
          <w:tcPr>
            <w:tcW w:w="1134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社会调查与数据分析</w:t>
            </w:r>
          </w:p>
        </w:tc>
      </w:tr>
      <w:tr w:rsidR="0057227E" w:rsidRPr="007A058B">
        <w:trPr>
          <w:trHeight w:val="571"/>
        </w:trPr>
        <w:tc>
          <w:tcPr>
            <w:tcW w:w="1418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57227E" w:rsidRPr="007A058B">
        <w:trPr>
          <w:trHeight w:val="571"/>
        </w:trPr>
        <w:tc>
          <w:tcPr>
            <w:tcW w:w="1418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7A058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蔡福恩</w:t>
            </w:r>
          </w:p>
        </w:tc>
        <w:tc>
          <w:tcPr>
            <w:tcW w:w="1134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7A058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14057@gench.edu.cn</w:t>
            </w:r>
          </w:p>
        </w:tc>
      </w:tr>
      <w:tr w:rsidR="0057227E" w:rsidRPr="007A058B">
        <w:trPr>
          <w:trHeight w:val="571"/>
        </w:trPr>
        <w:tc>
          <w:tcPr>
            <w:tcW w:w="1418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7A058B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7A058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传播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B15-1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、传播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B15-2</w:t>
            </w:r>
          </w:p>
        </w:tc>
        <w:tc>
          <w:tcPr>
            <w:tcW w:w="1134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7A058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二教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210</w:t>
            </w:r>
          </w:p>
        </w:tc>
      </w:tr>
      <w:tr w:rsidR="0057227E" w:rsidRPr="007A058B">
        <w:trPr>
          <w:trHeight w:val="571"/>
        </w:trPr>
        <w:tc>
          <w:tcPr>
            <w:tcW w:w="1418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7A058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时间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: 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周一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5-8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节（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12:55-16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：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00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）地点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: </w:t>
            </w:r>
            <w:r w:rsidR="005F2E39"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新闻</w:t>
            </w:r>
            <w:r w:rsidR="005F2E39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传播学院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232   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电话：</w:t>
            </w:r>
            <w:r w:rsidRPr="007A058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15216661251</w:t>
            </w:r>
          </w:p>
        </w:tc>
      </w:tr>
      <w:tr w:rsidR="0057227E" w:rsidRPr="007A058B">
        <w:trPr>
          <w:trHeight w:val="571"/>
        </w:trPr>
        <w:tc>
          <w:tcPr>
            <w:tcW w:w="1418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7A058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both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《社会调查研究实务教程》卢小广编著人民邮电出版社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 xml:space="preserve"> 2016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年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8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月第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版</w:t>
            </w:r>
          </w:p>
        </w:tc>
      </w:tr>
      <w:tr w:rsidR="0057227E" w:rsidRPr="007A058B">
        <w:trPr>
          <w:trHeight w:val="571"/>
        </w:trPr>
        <w:tc>
          <w:tcPr>
            <w:tcW w:w="1418" w:type="dxa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7A058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《社会调查与统计》董海军主编武汉大学出版社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 xml:space="preserve"> 2015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年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2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月第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版</w:t>
            </w:r>
          </w:p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《问卷数据分析》周俊著电子工业出版社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 xml:space="preserve"> 2017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年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4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月第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版</w:t>
            </w:r>
          </w:p>
          <w:p w:rsidR="0057227E" w:rsidRPr="007A058B" w:rsidRDefault="00976121" w:rsidP="007A058B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</w:pPr>
            <w:proofErr w:type="gramStart"/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《数据分析基础》宁赛飞</w:t>
            </w:r>
            <w:proofErr w:type="gramEnd"/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主编人民邮电出版社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 xml:space="preserve"> 2018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年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月第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Pr="007A058B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  <w:lang w:eastAsia="zh-CN"/>
              </w:rPr>
              <w:t>版</w:t>
            </w:r>
          </w:p>
        </w:tc>
      </w:tr>
    </w:tbl>
    <w:p w:rsidR="0057227E" w:rsidRPr="007A058B" w:rsidRDefault="0057227E">
      <w:pPr>
        <w:snapToGrid w:val="0"/>
        <w:spacing w:line="340" w:lineRule="exact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:rsidR="0057227E" w:rsidRPr="007A058B" w:rsidRDefault="00976121" w:rsidP="00532F8E">
      <w:pPr>
        <w:snapToGrid w:val="0"/>
        <w:spacing w:beforeLines="50" w:afterLines="50"/>
        <w:jc w:val="both"/>
        <w:rPr>
          <w:rFonts w:asciiTheme="majorBidi" w:eastAsia="黑体" w:hAnsiTheme="majorBidi" w:cstheme="majorBidi"/>
          <w:b/>
          <w:color w:val="000000"/>
          <w:sz w:val="28"/>
          <w:szCs w:val="28"/>
          <w:lang w:eastAsia="zh-CN"/>
        </w:rPr>
      </w:pPr>
      <w:r w:rsidRPr="007A058B">
        <w:rPr>
          <w:rFonts w:asciiTheme="majorBidi" w:eastAsia="黑体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before="120" w:after="120" w:line="360" w:lineRule="auto"/>
              <w:jc w:val="center"/>
              <w:rPr>
                <w:rFonts w:asciiTheme="majorBidi" w:eastAsia="黑体" w:hAnsiTheme="majorBidi" w:cstheme="majorBidi"/>
                <w:b/>
                <w:bCs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黑体" w:hAnsiTheme="majorBidi" w:cstheme="majorBidi"/>
                <w:b/>
                <w:bCs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ind w:firstLine="357"/>
              <w:jc w:val="center"/>
              <w:rPr>
                <w:rFonts w:asciiTheme="majorBidi" w:eastAsia="黑体" w:hAnsiTheme="majorBidi" w:cstheme="majorBidi"/>
                <w:b/>
                <w:bCs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黑体" w:hAnsiTheme="majorBidi" w:cstheme="majorBidi"/>
                <w:b/>
                <w:bCs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b/>
                <w:bCs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黑体" w:hAnsiTheme="majorBidi" w:cstheme="majorBidi"/>
                <w:b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b/>
                <w:bCs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="黑体" w:hAnsiTheme="majorBidi" w:cstheme="majorBidi"/>
                <w:b/>
                <w:bCs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介绍通过本课程要达到的知识与能力目标；课程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1+3X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考核方式（表现性评价和达成度评价）；介绍本课程的主要内容、框架结构和课程定位；介绍社会调查的定义和特征、社会调查的一般程序；讲解抽样调查和普遍调查的区别，介绍社会调查发展历程。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讲课、案例分析、课堂讨论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查阅社会调查相关的书刊、论文、新闻报道，提供关于社会调查的三篇论文供学生课外阅读。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介绍调查课题及种类；介绍选择调查课题的意义；讲解选择调查课题的标准与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lastRenderedPageBreak/>
              <w:t>途径；讲解提供给学生查看的三篇关于社会调查论文的文献回顾。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lastRenderedPageBreak/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探索小组要做的社会调查选题。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介绍社会调查研究方案设计，包括基本框架与普查、抽样调查、统计报表、重点调查、典型调查、询问调查等调查方法，重点介绍网络调查与实地深入访谈两种社会调查方法。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以小组为单位确定调查选题，探索小组社会调查研究方案的设计。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介绍概念操作化的含义，概念操作化的步骤与方法。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探索将社会调查研究的核心概念转化为可实际测量的指标。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介绍问卷及其结构，讲解问卷设计的科学原则与步骤，讲解问题和答案的设计，讲解问卷发放的抽样方案的选择。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小组科学地设计一份题目不少于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15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题的问卷调查。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介绍实地深入访谈的方式方法，提醒学生注意调查中的伦理限制，包括告知同意、隐私与保密等。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小组按照科学的抽样方案发放不少于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50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份问卷调查。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讲解统计学基础知识，介绍单变量描述分析、多变量描述分析、参数估计，介绍集中趋势分析与离散程度分析两种描述统计分析。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color w:val="0000FF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根据老师提供的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SPSS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软件安装包，将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SPSS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软件安装在自己电脑上。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演示安装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SPSS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软件；介绍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SPSS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软件的主要窗口和功能介绍；讲解使用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SPSS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软件打开、保存和整理数据，对数据进行清理和筛选。使用社会调查案例所得数据进行描述统计分析。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讲课、案例分析、演示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FF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整理前期抽样调查问卷数据。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介绍数据分析的概述，介绍数据的收集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lastRenderedPageBreak/>
              <w:t>与处理。演示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使用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SPSS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统计软件对数据进行统计图绘制。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lastRenderedPageBreak/>
              <w:t>讲课、案例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lastRenderedPageBreak/>
              <w:t>分析、演示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color w:val="0000FF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lastRenderedPageBreak/>
              <w:t>将数据在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SPSS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软件中进行描</w:t>
            </w: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lastRenderedPageBreak/>
              <w:t>述统计分析。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介绍数据的分析方法，讲解数据可视化操作的基本流程与方法。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color w:val="0000FF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对小组收集的社会调查数据以信息图形式进行可视化操作。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讲解社会调查报告撰写的步骤、结构与写作，提醒撰写社会调查报告的注意事项。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完成小组社会调查报告的撰写。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选择一个社会调查选题进行案例分析。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案例分析、课堂答疑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完成小组社会调查报告的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PPT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汇报资料。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组织第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1-3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组学生进行社会调查选题汇报。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根据老师讲评与其</w:t>
            </w:r>
            <w:proofErr w:type="gramStart"/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他小组</w:t>
            </w:r>
            <w:proofErr w:type="gramEnd"/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评价完善社会调查报告。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组织第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4-6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组学生进行社会调查选题汇报。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根据老师讲评与其</w:t>
            </w:r>
            <w:proofErr w:type="gramStart"/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他小组</w:t>
            </w:r>
            <w:proofErr w:type="gramEnd"/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评价完善社会调查报告。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组织第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7-9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组学生进行社会调查选题汇报。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根据老师讲评与其</w:t>
            </w:r>
            <w:proofErr w:type="gramStart"/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他小组</w:t>
            </w:r>
            <w:proofErr w:type="gramEnd"/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评价完善社会调查报告。</w:t>
            </w:r>
          </w:p>
        </w:tc>
      </w:tr>
      <w:tr w:rsidR="0057227E" w:rsidRPr="007A058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组织第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10-12</w:t>
            </w: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组学生进行社会调查选题汇报。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7227E" w:rsidRPr="007A058B" w:rsidRDefault="00976121" w:rsidP="007A058B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根据老师讲评与其</w:t>
            </w:r>
            <w:proofErr w:type="gramStart"/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他小组</w:t>
            </w:r>
            <w:proofErr w:type="gramEnd"/>
            <w:r w:rsidRPr="007A058B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评价完善社会调查报告。</w:t>
            </w:r>
          </w:p>
        </w:tc>
      </w:tr>
    </w:tbl>
    <w:p w:rsidR="0057227E" w:rsidRPr="007A058B" w:rsidRDefault="0057227E">
      <w:pPr>
        <w:snapToGrid w:val="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57227E" w:rsidRPr="007A058B" w:rsidRDefault="0057227E" w:rsidP="00532F8E">
      <w:pPr>
        <w:snapToGrid w:val="0"/>
        <w:spacing w:beforeLines="10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7A058B" w:rsidRDefault="007A058B" w:rsidP="00532F8E">
      <w:pPr>
        <w:snapToGrid w:val="0"/>
        <w:spacing w:beforeLines="10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7A058B" w:rsidRDefault="007A058B" w:rsidP="00532F8E">
      <w:pPr>
        <w:snapToGrid w:val="0"/>
        <w:spacing w:beforeLines="10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7A058B" w:rsidRDefault="007A058B" w:rsidP="00532F8E">
      <w:pPr>
        <w:snapToGrid w:val="0"/>
        <w:spacing w:beforeLines="10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7A058B" w:rsidRDefault="007A058B" w:rsidP="00532F8E">
      <w:pPr>
        <w:snapToGrid w:val="0"/>
        <w:spacing w:beforeLines="10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57227E" w:rsidRPr="007A058B" w:rsidRDefault="00976121" w:rsidP="00532F8E">
      <w:pPr>
        <w:snapToGrid w:val="0"/>
        <w:spacing w:beforeLines="10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7A058B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819"/>
        <w:gridCol w:w="2127"/>
      </w:tblGrid>
      <w:tr w:rsidR="0057227E" w:rsidRPr="007A058B" w:rsidTr="007A058B">
        <w:tc>
          <w:tcPr>
            <w:tcW w:w="2093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lastRenderedPageBreak/>
              <w:t>总评构成（</w:t>
            </w: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1+X</w:t>
            </w: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）</w:t>
            </w:r>
          </w:p>
        </w:tc>
        <w:tc>
          <w:tcPr>
            <w:tcW w:w="4819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 w:rsidR="0057227E" w:rsidRPr="007A058B" w:rsidTr="007A058B">
        <w:tc>
          <w:tcPr>
            <w:tcW w:w="2093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社会调查报告</w:t>
            </w:r>
          </w:p>
        </w:tc>
        <w:tc>
          <w:tcPr>
            <w:tcW w:w="2127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57227E" w:rsidRPr="007A058B" w:rsidTr="007A058B">
        <w:tc>
          <w:tcPr>
            <w:tcW w:w="2093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4819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课堂小组汇报</w:t>
            </w:r>
          </w:p>
        </w:tc>
        <w:tc>
          <w:tcPr>
            <w:tcW w:w="2127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57227E" w:rsidRPr="007A058B" w:rsidTr="007A058B">
        <w:tc>
          <w:tcPr>
            <w:tcW w:w="2093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4819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课堂互动表现</w:t>
            </w:r>
          </w:p>
        </w:tc>
        <w:tc>
          <w:tcPr>
            <w:tcW w:w="2127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57227E" w:rsidRPr="007A058B" w:rsidTr="007A058B">
        <w:tc>
          <w:tcPr>
            <w:tcW w:w="2093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4819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社会调查视频</w:t>
            </w:r>
          </w:p>
        </w:tc>
        <w:tc>
          <w:tcPr>
            <w:tcW w:w="2127" w:type="dxa"/>
            <w:shd w:val="clear" w:color="auto" w:fill="auto"/>
          </w:tcPr>
          <w:p w:rsidR="0057227E" w:rsidRPr="007A058B" w:rsidRDefault="00976121" w:rsidP="00532F8E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7A058B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57227E" w:rsidRPr="007A058B" w:rsidRDefault="0057227E" w:rsidP="00532F8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lang w:eastAsia="zh-CN"/>
        </w:rPr>
      </w:pPr>
    </w:p>
    <w:p w:rsidR="0057227E" w:rsidRPr="007A058B" w:rsidRDefault="00976121" w:rsidP="00532F8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lang w:eastAsia="zh-CN"/>
        </w:rPr>
      </w:pPr>
      <w:r w:rsidRPr="007A058B">
        <w:rPr>
          <w:rFonts w:asciiTheme="majorBidi" w:eastAsia="仿宋" w:hAnsiTheme="majorBidi" w:cstheme="majorBidi"/>
          <w:color w:val="000000"/>
          <w:position w:val="-20"/>
        </w:rPr>
        <w:t>任课教师：</w:t>
      </w:r>
      <w:r w:rsidR="007A058B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蔡福恩</w:t>
      </w:r>
      <w:bookmarkStart w:id="0" w:name="_GoBack"/>
      <w:bookmarkEnd w:id="0"/>
      <w:r w:rsidR="005F2E39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7A058B"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 w:rsidRPr="007A058B">
        <w:rPr>
          <w:rFonts w:asciiTheme="majorBidi" w:eastAsia="仿宋" w:hAnsiTheme="majorBidi" w:cstheme="majorBidi"/>
          <w:color w:val="000000"/>
          <w:position w:val="-20"/>
        </w:rPr>
        <w:t>主任审核：</w:t>
      </w:r>
      <w:r w:rsidR="007A058B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沈慧萍</w:t>
      </w:r>
      <w:r w:rsidR="005F2E39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7A058B">
        <w:rPr>
          <w:rFonts w:asciiTheme="majorBidi" w:eastAsia="仿宋" w:hAnsiTheme="majorBidi" w:cstheme="majorBidi"/>
          <w:color w:val="000000"/>
          <w:position w:val="-20"/>
        </w:rPr>
        <w:t>日期：</w:t>
      </w:r>
      <w:r w:rsidR="007A058B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2018.3</w:t>
      </w:r>
    </w:p>
    <w:sectPr w:rsidR="0057227E" w:rsidRPr="007A058B" w:rsidSect="00532F8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21" w:rsidRDefault="00976121">
      <w:r>
        <w:separator/>
      </w:r>
    </w:p>
  </w:endnote>
  <w:endnote w:type="continuationSeparator" w:id="1">
    <w:p w:rsidR="00976121" w:rsidRDefault="0097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27E" w:rsidRDefault="00532F8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97612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97612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7227E" w:rsidRDefault="0097612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27E" w:rsidRDefault="0097612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32F8E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32F8E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F2E3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24</w:t>
    </w:r>
    <w:r w:rsidR="00532F8E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7227E" w:rsidRDefault="00976121" w:rsidP="00532F8E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21" w:rsidRDefault="00976121">
      <w:r>
        <w:separator/>
      </w:r>
    </w:p>
  </w:footnote>
  <w:footnote w:type="continuationSeparator" w:id="1">
    <w:p w:rsidR="00976121" w:rsidRDefault="0097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27E" w:rsidRDefault="00976121" w:rsidP="00532F8E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27E" w:rsidRDefault="00532F8E" w:rsidP="00532F8E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532F8E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532F8E" w:rsidRDefault="005F2E3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F8E"/>
    <w:rsid w:val="00541E3A"/>
    <w:rsid w:val="005452F2"/>
    <w:rsid w:val="00552F8A"/>
    <w:rsid w:val="00554878"/>
    <w:rsid w:val="0056101B"/>
    <w:rsid w:val="0056466D"/>
    <w:rsid w:val="0056717F"/>
    <w:rsid w:val="00570125"/>
    <w:rsid w:val="0057227E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E39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058B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121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6E7136"/>
    <w:rsid w:val="0B02141F"/>
    <w:rsid w:val="0DB76A4A"/>
    <w:rsid w:val="11750661"/>
    <w:rsid w:val="13926AFA"/>
    <w:rsid w:val="199D2E85"/>
    <w:rsid w:val="1ACC6D76"/>
    <w:rsid w:val="1B8B302C"/>
    <w:rsid w:val="1B9B294B"/>
    <w:rsid w:val="20EF23CD"/>
    <w:rsid w:val="2A4608D7"/>
    <w:rsid w:val="2E59298A"/>
    <w:rsid w:val="319D00A4"/>
    <w:rsid w:val="37E50B00"/>
    <w:rsid w:val="3853185C"/>
    <w:rsid w:val="3B143E86"/>
    <w:rsid w:val="45712EAF"/>
    <w:rsid w:val="482B6F30"/>
    <w:rsid w:val="49DF08B3"/>
    <w:rsid w:val="4D8147DC"/>
    <w:rsid w:val="4ED71ABD"/>
    <w:rsid w:val="53ED3025"/>
    <w:rsid w:val="63995FCD"/>
    <w:rsid w:val="65310993"/>
    <w:rsid w:val="65C95E77"/>
    <w:rsid w:val="699E4162"/>
    <w:rsid w:val="6D4518B7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32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32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32F8E"/>
  </w:style>
  <w:style w:type="character" w:styleId="a6">
    <w:name w:val="Hyperlink"/>
    <w:qFormat/>
    <w:rsid w:val="00532F8E"/>
    <w:rPr>
      <w:color w:val="0000FF"/>
      <w:u w:val="single"/>
    </w:rPr>
  </w:style>
  <w:style w:type="table" w:styleId="a7">
    <w:name w:val="Table Grid"/>
    <w:basedOn w:val="a1"/>
    <w:qFormat/>
    <w:rsid w:val="00532F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532F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.gench.edu.cn/eams/syllabusTeacher.a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22B5E7F-AEA1-41BB-8C07-7DBE67015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1509</Words>
  <Characters>406</Characters>
  <Application>Microsoft Office Word</Application>
  <DocSecurity>0</DocSecurity>
  <Lines>3</Lines>
  <Paragraphs>3</Paragraphs>
  <ScaleCrop>false</ScaleCrop>
  <Company>CMT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32</cp:revision>
  <cp:lastPrinted>2018-03-07T13:18:00Z</cp:lastPrinted>
  <dcterms:created xsi:type="dcterms:W3CDTF">2015-08-27T04:51:00Z</dcterms:created>
  <dcterms:modified xsi:type="dcterms:W3CDTF">2018-03-18T09:43:00Z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